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5033"/>
      </w:tblGrid>
      <w:tr w:rsidR="007746AE" w:rsidRPr="00704535" w:rsidTr="002E4291">
        <w:trPr>
          <w:trHeight w:val="9488"/>
        </w:trPr>
        <w:tc>
          <w:tcPr>
            <w:tcW w:w="5032" w:type="dxa"/>
            <w:tcBorders>
              <w:bottom w:val="single" w:sz="4" w:space="0" w:color="auto"/>
            </w:tcBorders>
          </w:tcPr>
          <w:p w:rsidR="007746AE" w:rsidRDefault="007746AE" w:rsidP="002E4291">
            <w:pPr>
              <w:pStyle w:val="Corpodetexto"/>
              <w:spacing w:before="120" w:after="120"/>
              <w:rPr>
                <w:rFonts w:ascii="Times New Roman" w:eastAsia="Calibri" w:hAnsi="Times New Roman"/>
                <w:b w:val="0"/>
                <w:sz w:val="24"/>
                <w:szCs w:val="24"/>
                <w:lang w:val="es-CR" w:eastAsia="en-US"/>
              </w:rPr>
            </w:pPr>
          </w:p>
          <w:p w:rsidR="007746AE" w:rsidRPr="00704535" w:rsidRDefault="007746AE" w:rsidP="002E4291">
            <w:pPr>
              <w:pStyle w:val="Corpodetexto"/>
              <w:spacing w:before="120" w:after="120"/>
              <w:rPr>
                <w:rFonts w:ascii="Times New Roman" w:eastAsia="Calibri" w:hAnsi="Times New Roman"/>
                <w:b w:val="0"/>
                <w:sz w:val="24"/>
                <w:szCs w:val="24"/>
                <w:lang w:val="es-CR" w:eastAsia="en-US"/>
              </w:rPr>
            </w:pPr>
            <w:r w:rsidRPr="0028142F">
              <w:rPr>
                <w:rFonts w:ascii="Times New Roman" w:eastAsia="Calibri" w:hAnsi="Times New Roman"/>
                <w:b w:val="0"/>
                <w:sz w:val="24"/>
                <w:szCs w:val="24"/>
                <w:highlight w:val="yellow"/>
                <w:lang w:val="es-CR" w:eastAsia="en-US"/>
              </w:rPr>
              <w:t>LOGO DE L'INSTITUTION</w:t>
            </w:r>
          </w:p>
          <w:p w:rsidR="007746AE" w:rsidRPr="00704535" w:rsidRDefault="007746AE" w:rsidP="002E4291">
            <w:pPr>
              <w:pStyle w:val="Corpodetexto"/>
              <w:spacing w:before="120" w:after="120"/>
              <w:jc w:val="both"/>
              <w:rPr>
                <w:rFonts w:ascii="Times New Roman" w:eastAsia="Calibri" w:hAnsi="Times New Roman"/>
                <w:b w:val="0"/>
                <w:sz w:val="24"/>
                <w:szCs w:val="24"/>
                <w:lang w:val="es-CR" w:eastAsia="en-US"/>
              </w:rPr>
            </w:pPr>
          </w:p>
          <w:p w:rsidR="007746AE" w:rsidRPr="00704535" w:rsidRDefault="007746AE" w:rsidP="002E4291">
            <w:pPr>
              <w:pStyle w:val="Corpodetexto"/>
              <w:spacing w:before="120" w:after="120"/>
              <w:jc w:val="both"/>
              <w:rPr>
                <w:rFonts w:ascii="Times New Roman" w:eastAsia="Calibri" w:hAnsi="Times New Roman"/>
                <w:b w:val="0"/>
                <w:sz w:val="24"/>
                <w:szCs w:val="24"/>
                <w:lang w:val="es-CR" w:eastAsia="en-US"/>
              </w:rPr>
            </w:pPr>
          </w:p>
          <w:p w:rsidR="007746AE" w:rsidRPr="00704535" w:rsidRDefault="007746AE" w:rsidP="002E4291">
            <w:pPr>
              <w:pStyle w:val="Corpodetexto"/>
              <w:spacing w:before="120" w:after="120"/>
              <w:jc w:val="both"/>
              <w:rPr>
                <w:rFonts w:ascii="Times New Roman" w:hAnsi="Times New Roman"/>
                <w:sz w:val="24"/>
                <w:szCs w:val="24"/>
                <w:lang w:val="fr-FR"/>
              </w:rPr>
            </w:pPr>
            <w:r w:rsidRPr="009E76F3">
              <w:rPr>
                <w:rFonts w:ascii="Times New Roman" w:hAnsi="Times New Roman"/>
                <w:sz w:val="24"/>
                <w:szCs w:val="24"/>
                <w:lang w:val="fr-FR"/>
              </w:rPr>
              <w:t>ACCORD DE COOPÉRATION ENTRE L’UNIVERSITÉ FÉDÉRALE DU PARÁ ET L’UNIVERSITÉ</w:t>
            </w:r>
            <w:r w:rsidRPr="00B93127">
              <w:rPr>
                <w:rFonts w:ascii="Times New Roman" w:hAnsi="Times New Roman"/>
                <w:sz w:val="24"/>
                <w:szCs w:val="24"/>
                <w:highlight w:val="yellow"/>
                <w:lang w:val="fr-FR"/>
              </w:rPr>
              <w:t>.......</w:t>
            </w:r>
            <w:r>
              <w:rPr>
                <w:rFonts w:ascii="Times New Roman" w:hAnsi="Times New Roman"/>
                <w:sz w:val="24"/>
                <w:szCs w:val="24"/>
                <w:lang w:val="fr-FR"/>
              </w:rPr>
              <w:t xml:space="preserve"> </w:t>
            </w:r>
          </w:p>
          <w:p w:rsidR="007746AE" w:rsidRDefault="007746AE" w:rsidP="002E4291">
            <w:pPr>
              <w:tabs>
                <w:tab w:val="center" w:pos="6521"/>
              </w:tabs>
              <w:spacing w:before="120" w:after="120" w:line="240" w:lineRule="auto"/>
              <w:jc w:val="both"/>
              <w:rPr>
                <w:rFonts w:ascii="Times New Roman" w:hAnsi="Times New Roman"/>
                <w:sz w:val="24"/>
                <w:szCs w:val="24"/>
                <w:lang w:val="fr-FR"/>
              </w:rPr>
            </w:pPr>
            <w:r w:rsidRPr="009E76F3">
              <w:rPr>
                <w:rFonts w:ascii="Times New Roman" w:hAnsi="Times New Roman"/>
                <w:sz w:val="24"/>
                <w:szCs w:val="24"/>
                <w:lang w:val="fr-FR"/>
              </w:rPr>
              <w:t>L</w:t>
            </w:r>
            <w:r w:rsidRPr="00B41A35">
              <w:rPr>
                <w:rFonts w:ascii="Times New Roman" w:hAnsi="Times New Roman"/>
                <w:b/>
                <w:sz w:val="24"/>
                <w:szCs w:val="24"/>
                <w:lang w:val="fr-FR"/>
              </w:rPr>
              <w:t>'UNIVERSITÉ FÉDÉRALE DU PARÁ</w:t>
            </w:r>
            <w:r w:rsidRPr="00B41A35">
              <w:rPr>
                <w:rFonts w:ascii="Times New Roman" w:hAnsi="Times New Roman"/>
                <w:sz w:val="24"/>
                <w:szCs w:val="24"/>
                <w:lang w:val="fr-FR"/>
              </w:rPr>
              <w:t xml:space="preserve"> Agence spéciale d'enseignement supérieur rattachée au ministère de l'Éducation et dont le siège est dans la ville Universitaire du Prof. José da Silveira Netto, Rue Augusto Corrêa, n ° 1, Quatier de Guamá, CEP: 66.075-110, dans la ville de Belém, État de Pará, enregistrée auprès de la CCG / MF sous le numéro 34.621.748.0001-23, ci-après dénommée UFPA, représentée ici par son </w:t>
            </w:r>
            <w:r w:rsidRPr="009E76F3">
              <w:rPr>
                <w:rFonts w:ascii="Times New Roman" w:hAnsi="Times New Roman"/>
                <w:sz w:val="24"/>
                <w:szCs w:val="24"/>
                <w:lang w:val="fr-FR"/>
              </w:rPr>
              <w:t>excellence</w:t>
            </w:r>
            <w:r>
              <w:rPr>
                <w:rFonts w:ascii="Times New Roman" w:hAnsi="Times New Roman"/>
                <w:sz w:val="24"/>
                <w:szCs w:val="24"/>
                <w:lang w:val="fr-FR"/>
              </w:rPr>
              <w:t xml:space="preserve">, </w:t>
            </w:r>
            <w:r w:rsidRPr="00B41A35">
              <w:rPr>
                <w:rFonts w:ascii="Times New Roman" w:hAnsi="Times New Roman"/>
                <w:sz w:val="24"/>
                <w:szCs w:val="24"/>
                <w:lang w:val="fr-FR"/>
              </w:rPr>
              <w:t xml:space="preserve">recteur, </w:t>
            </w:r>
            <w:r w:rsidRPr="00B41A35">
              <w:rPr>
                <w:rFonts w:ascii="Times New Roman" w:hAnsi="Times New Roman"/>
                <w:b/>
                <w:sz w:val="24"/>
                <w:szCs w:val="24"/>
                <w:lang w:val="fr-FR"/>
              </w:rPr>
              <w:t>EMMANUEL ZAGURY TOURINHO</w:t>
            </w:r>
            <w:r w:rsidRPr="00B41A35">
              <w:rPr>
                <w:rFonts w:ascii="Times New Roman" w:hAnsi="Times New Roman"/>
                <w:sz w:val="24"/>
                <w:szCs w:val="24"/>
                <w:lang w:val="fr-FR"/>
              </w:rPr>
              <w:t xml:space="preserve">, et l'UNIVERSITÉ </w:t>
            </w:r>
            <w:r w:rsidRPr="00C00BFF">
              <w:rPr>
                <w:rFonts w:ascii="Times New Roman" w:hAnsi="Times New Roman"/>
                <w:sz w:val="24"/>
                <w:szCs w:val="24"/>
                <w:highlight w:val="yellow"/>
                <w:lang w:val="fr-FR"/>
              </w:rPr>
              <w:t>..............,</w:t>
            </w:r>
            <w:r w:rsidRPr="00B41A35">
              <w:rPr>
                <w:rFonts w:ascii="Times New Roman" w:hAnsi="Times New Roman"/>
                <w:sz w:val="24"/>
                <w:szCs w:val="24"/>
                <w:lang w:val="fr-FR"/>
              </w:rPr>
              <w:t xml:space="preserve"> représentée par son </w:t>
            </w:r>
            <w:r w:rsidRPr="009E76F3">
              <w:rPr>
                <w:rFonts w:ascii="Times New Roman" w:hAnsi="Times New Roman"/>
                <w:sz w:val="24"/>
                <w:szCs w:val="24"/>
                <w:lang w:val="fr-FR"/>
              </w:rPr>
              <w:t>excellence</w:t>
            </w:r>
            <w:r>
              <w:rPr>
                <w:rFonts w:ascii="Times New Roman" w:hAnsi="Times New Roman"/>
                <w:sz w:val="24"/>
                <w:szCs w:val="24"/>
                <w:lang w:val="fr-FR"/>
              </w:rPr>
              <w:t>,</w:t>
            </w:r>
            <w:r w:rsidRPr="00B41A35">
              <w:rPr>
                <w:rFonts w:ascii="Times New Roman" w:hAnsi="Times New Roman"/>
                <w:sz w:val="24"/>
                <w:szCs w:val="24"/>
                <w:lang w:val="fr-FR"/>
              </w:rPr>
              <w:t xml:space="preserve"> recteur, </w:t>
            </w:r>
            <w:r w:rsidRPr="00C00BFF">
              <w:rPr>
                <w:rFonts w:ascii="Times New Roman" w:hAnsi="Times New Roman"/>
                <w:sz w:val="24"/>
                <w:szCs w:val="24"/>
                <w:highlight w:val="yellow"/>
                <w:lang w:val="fr-FR"/>
              </w:rPr>
              <w:t>...................,</w:t>
            </w:r>
            <w:r w:rsidRPr="00B41A35">
              <w:rPr>
                <w:rFonts w:ascii="Times New Roman" w:hAnsi="Times New Roman"/>
                <w:sz w:val="24"/>
                <w:szCs w:val="24"/>
                <w:lang w:val="fr-FR"/>
              </w:rPr>
              <w:t xml:space="preserve"> consciente de l'intérêt réciproque , conviennent de conclure le présent accord, qui sera régi par les clauses suivantes:</w:t>
            </w:r>
          </w:p>
          <w:p w:rsidR="007746AE" w:rsidRPr="00B41A35" w:rsidRDefault="007746AE" w:rsidP="002E4291">
            <w:pPr>
              <w:tabs>
                <w:tab w:val="center" w:pos="6521"/>
              </w:tabs>
              <w:spacing w:before="120" w:after="120" w:line="240" w:lineRule="auto"/>
              <w:jc w:val="both"/>
              <w:rPr>
                <w:rFonts w:ascii="Times New Roman" w:hAnsi="Times New Roman"/>
                <w:b/>
                <w:sz w:val="24"/>
                <w:szCs w:val="24"/>
                <w:lang w:val="fr-FR"/>
              </w:rPr>
            </w:pPr>
            <w:r w:rsidRPr="00B41A35">
              <w:rPr>
                <w:rFonts w:ascii="Times New Roman" w:hAnsi="Times New Roman"/>
                <w:b/>
                <w:sz w:val="24"/>
                <w:szCs w:val="24"/>
                <w:lang w:val="fr-FR"/>
              </w:rPr>
              <w:t>ARTICLE I – OBJECTIFS</w:t>
            </w:r>
          </w:p>
          <w:p w:rsidR="007746AE" w:rsidRDefault="007746AE" w:rsidP="002E4291">
            <w:pPr>
              <w:tabs>
                <w:tab w:val="center" w:pos="6521"/>
              </w:tabs>
              <w:spacing w:before="120" w:after="120" w:line="240" w:lineRule="auto"/>
              <w:jc w:val="both"/>
              <w:rPr>
                <w:rFonts w:ascii="Times New Roman" w:hAnsi="Times New Roman"/>
                <w:sz w:val="24"/>
                <w:szCs w:val="24"/>
                <w:lang w:val="fr-FR"/>
              </w:rPr>
            </w:pPr>
            <w:r w:rsidRPr="00B41A35">
              <w:rPr>
                <w:rFonts w:ascii="Times New Roman" w:hAnsi="Times New Roman"/>
                <w:sz w:val="24"/>
                <w:szCs w:val="24"/>
                <w:lang w:val="fr-FR"/>
              </w:rPr>
              <w:t>Cet accord vise à établir et à développer des relations de coopération internationale entre les deux institutions par le biais d'une collaboration universitaire, scientifique et culturelle.</w:t>
            </w:r>
          </w:p>
          <w:p w:rsidR="007746AE" w:rsidRPr="00B41A35" w:rsidRDefault="007746AE" w:rsidP="002E4291">
            <w:pPr>
              <w:tabs>
                <w:tab w:val="center" w:pos="6521"/>
              </w:tabs>
              <w:spacing w:before="120" w:after="120" w:line="240" w:lineRule="auto"/>
              <w:jc w:val="both"/>
              <w:rPr>
                <w:rFonts w:ascii="Times New Roman" w:hAnsi="Times New Roman"/>
                <w:b/>
                <w:sz w:val="24"/>
                <w:szCs w:val="24"/>
                <w:lang w:val="fr-FR"/>
              </w:rPr>
            </w:pPr>
            <w:r w:rsidRPr="00B41A35">
              <w:rPr>
                <w:rFonts w:ascii="Times New Roman" w:hAnsi="Times New Roman"/>
                <w:b/>
                <w:sz w:val="24"/>
                <w:szCs w:val="24"/>
                <w:lang w:val="fr-FR"/>
              </w:rPr>
              <w:t>ARTICLE II - TYPES DE COOPERATION</w:t>
            </w:r>
          </w:p>
          <w:p w:rsidR="007746AE" w:rsidRDefault="007746AE" w:rsidP="002E4291">
            <w:pPr>
              <w:tabs>
                <w:tab w:val="center" w:pos="6521"/>
              </w:tabs>
              <w:spacing w:before="120" w:after="120" w:line="240" w:lineRule="auto"/>
              <w:jc w:val="both"/>
              <w:rPr>
                <w:rFonts w:ascii="Times New Roman" w:hAnsi="Times New Roman"/>
                <w:sz w:val="24"/>
                <w:szCs w:val="24"/>
                <w:lang w:val="fr-FR"/>
              </w:rPr>
            </w:pPr>
            <w:r w:rsidRPr="00B41A35">
              <w:rPr>
                <w:rFonts w:ascii="Times New Roman" w:hAnsi="Times New Roman"/>
                <w:sz w:val="24"/>
                <w:szCs w:val="24"/>
                <w:lang w:val="fr-FR"/>
              </w:rPr>
              <w:t>La coopération entre les deux institutions peut être développée selon l'une des modalités suivantes: 1) élaboration d'un accord de thèse de doctorat sous  Co-tutelle Internationale; 2) échange d'informations et de publications; 3) échange d'enseignants et chercheurs pour des cours, séminaires, colloques ou symposiums; 4) échange et promotion d'activités conjointes d'enseignement, de recherche et de vulgarisation pour les étudiants de premier cycle et des cycles supérieurs; 5) Développement d'études de recherche communes</w:t>
            </w:r>
            <w:r w:rsidRPr="00B13DBD">
              <w:rPr>
                <w:lang w:val="fr-FR"/>
              </w:rPr>
              <w:t xml:space="preserve">, </w:t>
            </w:r>
            <w:r w:rsidRPr="009E76F3">
              <w:rPr>
                <w:rFonts w:ascii="Times New Roman" w:hAnsi="Times New Roman"/>
                <w:sz w:val="24"/>
                <w:szCs w:val="24"/>
                <w:lang w:val="fr-FR"/>
              </w:rPr>
              <w:t>avec un accès complet à l'équipement et du matériel spécifique</w:t>
            </w:r>
            <w:r w:rsidRPr="00B41A35">
              <w:rPr>
                <w:rFonts w:ascii="Times New Roman" w:hAnsi="Times New Roman"/>
                <w:sz w:val="24"/>
                <w:szCs w:val="24"/>
                <w:lang w:val="fr-FR"/>
              </w:rPr>
              <w:t>; 6) visites courtes.</w:t>
            </w:r>
          </w:p>
          <w:p w:rsidR="006C1106" w:rsidRDefault="006C1106" w:rsidP="002E4291">
            <w:pPr>
              <w:tabs>
                <w:tab w:val="center" w:pos="6521"/>
              </w:tabs>
              <w:spacing w:before="120" w:after="120" w:line="240" w:lineRule="auto"/>
              <w:ind w:left="0"/>
              <w:jc w:val="both"/>
              <w:rPr>
                <w:rFonts w:ascii="Times New Roman" w:hAnsi="Times New Roman"/>
                <w:b/>
                <w:sz w:val="24"/>
                <w:szCs w:val="24"/>
                <w:lang w:val="fr-FR"/>
              </w:rPr>
            </w:pPr>
          </w:p>
          <w:p w:rsidR="007746AE" w:rsidRPr="00B41A35" w:rsidRDefault="007746AE" w:rsidP="002E4291">
            <w:pPr>
              <w:tabs>
                <w:tab w:val="center" w:pos="6521"/>
              </w:tabs>
              <w:spacing w:before="120" w:after="120" w:line="240" w:lineRule="auto"/>
              <w:ind w:left="0"/>
              <w:jc w:val="both"/>
              <w:rPr>
                <w:rFonts w:ascii="Times New Roman" w:hAnsi="Times New Roman"/>
                <w:b/>
                <w:sz w:val="24"/>
                <w:szCs w:val="24"/>
                <w:lang w:val="fr-FR"/>
              </w:rPr>
            </w:pPr>
            <w:r w:rsidRPr="00B41A35">
              <w:rPr>
                <w:rFonts w:ascii="Times New Roman" w:hAnsi="Times New Roman"/>
                <w:b/>
                <w:sz w:val="24"/>
                <w:szCs w:val="24"/>
                <w:lang w:val="fr-FR"/>
              </w:rPr>
              <w:t>ARTICLE III - DOMAINES DE COOPÉRATION</w:t>
            </w:r>
          </w:p>
          <w:p w:rsidR="007746AE" w:rsidRDefault="007746AE" w:rsidP="002E4291">
            <w:pPr>
              <w:tabs>
                <w:tab w:val="center" w:pos="6521"/>
              </w:tabs>
              <w:spacing w:before="120" w:after="120" w:line="240" w:lineRule="auto"/>
              <w:jc w:val="both"/>
              <w:rPr>
                <w:rFonts w:ascii="Times New Roman" w:hAnsi="Times New Roman"/>
                <w:sz w:val="24"/>
                <w:szCs w:val="24"/>
                <w:lang w:val="fr-FR"/>
              </w:rPr>
            </w:pPr>
            <w:r w:rsidRPr="00B41A35">
              <w:rPr>
                <w:rFonts w:ascii="Times New Roman" w:hAnsi="Times New Roman"/>
                <w:sz w:val="24"/>
                <w:szCs w:val="24"/>
                <w:lang w:val="fr-FR"/>
              </w:rPr>
              <w:t xml:space="preserve">La coopération sera développée dans des domaines d'intérêt commun aux deux institutions et les </w:t>
            </w:r>
            <w:r w:rsidRPr="00B41A35">
              <w:rPr>
                <w:rFonts w:ascii="Times New Roman" w:hAnsi="Times New Roman"/>
                <w:sz w:val="24"/>
                <w:szCs w:val="24"/>
                <w:lang w:val="fr-FR"/>
              </w:rPr>
              <w:lastRenderedPageBreak/>
              <w:t>activités à développer (recherche, culture, mobilité, etc.) seront détaillées dans des accords et / ou d'autres instruments spécifiques.</w:t>
            </w:r>
          </w:p>
          <w:p w:rsidR="006C1106" w:rsidRDefault="006C1106" w:rsidP="002E4291">
            <w:pPr>
              <w:tabs>
                <w:tab w:val="center" w:pos="6521"/>
              </w:tabs>
              <w:spacing w:before="120" w:after="120" w:line="240" w:lineRule="auto"/>
              <w:jc w:val="both"/>
              <w:rPr>
                <w:rFonts w:ascii="Times New Roman" w:hAnsi="Times New Roman"/>
                <w:b/>
                <w:sz w:val="24"/>
                <w:szCs w:val="24"/>
                <w:lang w:val="fr-FR"/>
              </w:rPr>
            </w:pPr>
          </w:p>
          <w:p w:rsidR="007746AE" w:rsidRPr="00B41A35" w:rsidRDefault="007746AE" w:rsidP="002E4291">
            <w:pPr>
              <w:tabs>
                <w:tab w:val="center" w:pos="6521"/>
              </w:tabs>
              <w:spacing w:before="120" w:after="120" w:line="240" w:lineRule="auto"/>
              <w:jc w:val="both"/>
              <w:rPr>
                <w:rFonts w:ascii="Times New Roman" w:hAnsi="Times New Roman"/>
                <w:b/>
                <w:sz w:val="24"/>
                <w:szCs w:val="24"/>
                <w:lang w:val="fr-FR"/>
              </w:rPr>
            </w:pPr>
            <w:r w:rsidRPr="00B41A35">
              <w:rPr>
                <w:rFonts w:ascii="Times New Roman" w:hAnsi="Times New Roman"/>
                <w:b/>
                <w:sz w:val="24"/>
                <w:szCs w:val="24"/>
                <w:lang w:val="fr-FR"/>
              </w:rPr>
              <w:t>ARTICLE IV - ACCORDS SPECIFIQUES</w:t>
            </w:r>
          </w:p>
          <w:p w:rsidR="007746AE" w:rsidRDefault="007746AE" w:rsidP="002E4291">
            <w:pPr>
              <w:tabs>
                <w:tab w:val="center" w:pos="6521"/>
              </w:tabs>
              <w:spacing w:before="120" w:after="120" w:line="240" w:lineRule="auto"/>
              <w:jc w:val="both"/>
              <w:rPr>
                <w:rFonts w:ascii="Times New Roman" w:hAnsi="Times New Roman"/>
                <w:sz w:val="24"/>
                <w:szCs w:val="24"/>
                <w:lang w:val="fr-FR"/>
              </w:rPr>
            </w:pPr>
            <w:r w:rsidRPr="00B41A35">
              <w:rPr>
                <w:rFonts w:ascii="Times New Roman" w:hAnsi="Times New Roman"/>
                <w:sz w:val="24"/>
                <w:szCs w:val="24"/>
                <w:lang w:val="fr-FR"/>
              </w:rPr>
              <w:t>Les accords spécifiques doivent contenir: 1) une description du programme ou du projet; 2) indication des personnes responsables et des participants de chaque établissement; 3) durée du programme ou du projet; 4) Le détail des ressources financières, le cas échéant, prévues pour supporter les dépenses liées au programme ou projet et la manière dont les fonds sont gérés.</w:t>
            </w:r>
          </w:p>
          <w:p w:rsidR="007746AE" w:rsidRPr="00502F58" w:rsidRDefault="007746AE" w:rsidP="002E4291">
            <w:pPr>
              <w:tabs>
                <w:tab w:val="center" w:pos="6521"/>
              </w:tabs>
              <w:spacing w:before="120" w:after="120" w:line="240" w:lineRule="auto"/>
              <w:jc w:val="both"/>
              <w:rPr>
                <w:rFonts w:ascii="Times New Roman" w:hAnsi="Times New Roman"/>
                <w:sz w:val="14"/>
                <w:szCs w:val="24"/>
                <w:lang w:val="fr-FR"/>
              </w:rPr>
            </w:pPr>
          </w:p>
          <w:p w:rsidR="007746AE" w:rsidRPr="00B41A35" w:rsidRDefault="007746AE" w:rsidP="002E4291">
            <w:pPr>
              <w:tabs>
                <w:tab w:val="center" w:pos="6521"/>
              </w:tabs>
              <w:spacing w:before="120" w:after="120" w:line="240" w:lineRule="auto"/>
              <w:jc w:val="both"/>
              <w:rPr>
                <w:rFonts w:ascii="Times New Roman" w:hAnsi="Times New Roman"/>
                <w:b/>
                <w:sz w:val="24"/>
                <w:szCs w:val="24"/>
                <w:lang w:val="fr-FR"/>
              </w:rPr>
            </w:pPr>
            <w:r w:rsidRPr="00B41A35">
              <w:rPr>
                <w:rFonts w:ascii="Times New Roman" w:hAnsi="Times New Roman"/>
                <w:b/>
                <w:sz w:val="24"/>
                <w:szCs w:val="24"/>
                <w:lang w:val="fr-FR"/>
              </w:rPr>
              <w:t>ARTICLE V - RECONNAISSANCE</w:t>
            </w:r>
          </w:p>
          <w:p w:rsidR="007746AE" w:rsidRDefault="007746AE" w:rsidP="002E4291">
            <w:pPr>
              <w:tabs>
                <w:tab w:val="center" w:pos="6521"/>
              </w:tabs>
              <w:spacing w:before="120" w:after="120" w:line="240" w:lineRule="auto"/>
              <w:jc w:val="both"/>
              <w:rPr>
                <w:rFonts w:ascii="Times New Roman" w:hAnsi="Times New Roman"/>
                <w:sz w:val="24"/>
                <w:szCs w:val="24"/>
                <w:lang w:val="fr-FR"/>
              </w:rPr>
            </w:pPr>
            <w:r w:rsidRPr="00B41A35">
              <w:rPr>
                <w:rFonts w:ascii="Times New Roman" w:hAnsi="Times New Roman"/>
                <w:sz w:val="24"/>
                <w:szCs w:val="24"/>
                <w:lang w:val="fr-FR"/>
              </w:rPr>
              <w:t>Dans le cas de programmes d'études communs ou d'échanges d'étudiants, la forme de reconnaissance des études est établie conformément à la réglementation en vigueur pour chacune des parties.</w:t>
            </w:r>
          </w:p>
          <w:p w:rsidR="007746AE" w:rsidRPr="00B41A35" w:rsidRDefault="007746AE" w:rsidP="002E4291">
            <w:pPr>
              <w:tabs>
                <w:tab w:val="center" w:pos="6521"/>
              </w:tabs>
              <w:spacing w:before="120" w:after="120" w:line="240" w:lineRule="auto"/>
              <w:jc w:val="both"/>
              <w:rPr>
                <w:rFonts w:ascii="Times New Roman" w:hAnsi="Times New Roman"/>
                <w:b/>
                <w:sz w:val="24"/>
                <w:szCs w:val="24"/>
                <w:lang w:val="fr-FR"/>
              </w:rPr>
            </w:pPr>
            <w:r w:rsidRPr="00B41A35">
              <w:rPr>
                <w:rFonts w:ascii="Times New Roman" w:hAnsi="Times New Roman"/>
                <w:b/>
                <w:sz w:val="24"/>
                <w:szCs w:val="24"/>
                <w:lang w:val="fr-FR"/>
              </w:rPr>
              <w:t xml:space="preserve">ARTICLE VI </w:t>
            </w:r>
            <w:r>
              <w:rPr>
                <w:rFonts w:ascii="Times New Roman" w:hAnsi="Times New Roman"/>
                <w:b/>
                <w:sz w:val="24"/>
                <w:szCs w:val="24"/>
                <w:lang w:val="fr-FR"/>
              </w:rPr>
              <w:t xml:space="preserve">– </w:t>
            </w:r>
            <w:r w:rsidRPr="00B41A35">
              <w:rPr>
                <w:rFonts w:ascii="Times New Roman" w:hAnsi="Times New Roman"/>
                <w:b/>
                <w:sz w:val="24"/>
                <w:szCs w:val="24"/>
                <w:lang w:val="fr-FR"/>
              </w:rPr>
              <w:t>LA PROPRI</w:t>
            </w:r>
            <w:r>
              <w:rPr>
                <w:rFonts w:ascii="Times New Roman" w:hAnsi="Times New Roman"/>
                <w:b/>
                <w:sz w:val="24"/>
                <w:szCs w:val="24"/>
                <w:lang w:val="fr-FR"/>
              </w:rPr>
              <w:t>É</w:t>
            </w:r>
            <w:r w:rsidRPr="00B41A35">
              <w:rPr>
                <w:rFonts w:ascii="Times New Roman" w:hAnsi="Times New Roman"/>
                <w:b/>
                <w:sz w:val="24"/>
                <w:szCs w:val="24"/>
                <w:lang w:val="fr-FR"/>
              </w:rPr>
              <w:t>T</w:t>
            </w:r>
            <w:r>
              <w:rPr>
                <w:rFonts w:ascii="Times New Roman" w:hAnsi="Times New Roman"/>
                <w:b/>
                <w:sz w:val="24"/>
                <w:szCs w:val="24"/>
                <w:lang w:val="fr-FR"/>
              </w:rPr>
              <w:t>É</w:t>
            </w:r>
            <w:r w:rsidRPr="00B13DBD">
              <w:rPr>
                <w:rFonts w:ascii="Times New Roman" w:hAnsi="Times New Roman"/>
                <w:b/>
                <w:sz w:val="24"/>
                <w:szCs w:val="24"/>
                <w:lang w:val="fr-FR"/>
              </w:rPr>
              <w:t xml:space="preserve"> </w:t>
            </w:r>
            <w:r w:rsidRPr="00B41A35">
              <w:rPr>
                <w:rFonts w:ascii="Times New Roman" w:hAnsi="Times New Roman"/>
                <w:b/>
                <w:sz w:val="24"/>
                <w:szCs w:val="24"/>
                <w:lang w:val="fr-FR"/>
              </w:rPr>
              <w:t>INTELLECTUEL</w:t>
            </w:r>
            <w:r>
              <w:rPr>
                <w:rFonts w:ascii="Times New Roman" w:hAnsi="Times New Roman"/>
                <w:b/>
                <w:sz w:val="24"/>
                <w:szCs w:val="24"/>
                <w:lang w:val="fr-FR"/>
              </w:rPr>
              <w:t>LE</w:t>
            </w:r>
          </w:p>
          <w:p w:rsidR="007746AE" w:rsidRPr="00B41A35" w:rsidRDefault="007746AE" w:rsidP="002E4291">
            <w:pPr>
              <w:tabs>
                <w:tab w:val="center" w:pos="6521"/>
              </w:tabs>
              <w:spacing w:before="120" w:after="120" w:line="240" w:lineRule="auto"/>
              <w:jc w:val="both"/>
              <w:rPr>
                <w:rFonts w:ascii="Times New Roman" w:hAnsi="Times New Roman"/>
                <w:sz w:val="24"/>
                <w:szCs w:val="24"/>
                <w:lang w:val="fr-FR"/>
              </w:rPr>
            </w:pPr>
            <w:r w:rsidRPr="00B41A35">
              <w:rPr>
                <w:rFonts w:ascii="Times New Roman" w:hAnsi="Times New Roman"/>
                <w:sz w:val="24"/>
                <w:szCs w:val="24"/>
                <w:lang w:val="fr-FR"/>
              </w:rPr>
              <w:t xml:space="preserve">Elles devraient prévoir des clauses spécifiques à la propriété intellectuelle et aux dispositions confidentielles précisant les droits, les devoirs et la participation de chaque institution: résultats, méthodologies, logiciels, innovations techniques, œuvres intellectuelles, qu’elles soient artistiques, scientifiques ou littéraires. privilégiés ou non, selon les termes de la loi sur la propriété industrielle, les logiciels, le droit d'auteur en vigueur dans les pays des institutions participantes, les accords, traités et / ou conventions internationales auxquels le Brésil et </w:t>
            </w:r>
            <w:r w:rsidRPr="00C00BFF">
              <w:rPr>
                <w:rFonts w:ascii="Times New Roman" w:hAnsi="Times New Roman"/>
                <w:sz w:val="24"/>
                <w:szCs w:val="24"/>
                <w:highlight w:val="yellow"/>
                <w:lang w:val="fr-FR"/>
              </w:rPr>
              <w:t>........</w:t>
            </w:r>
            <w:r w:rsidRPr="00B41A35">
              <w:rPr>
                <w:rFonts w:ascii="Times New Roman" w:hAnsi="Times New Roman"/>
                <w:sz w:val="24"/>
                <w:szCs w:val="24"/>
                <w:lang w:val="fr-FR"/>
              </w:rPr>
              <w:t xml:space="preserve"> sont signataires, et qui sont obtenus en vertu de l'exécution d'accords spécifiques,</w:t>
            </w:r>
          </w:p>
          <w:p w:rsidR="007746AE" w:rsidRPr="00B41A35" w:rsidRDefault="007746AE" w:rsidP="002E4291">
            <w:pPr>
              <w:tabs>
                <w:tab w:val="center" w:pos="6521"/>
              </w:tabs>
              <w:spacing w:before="120" w:after="120" w:line="240" w:lineRule="auto"/>
              <w:jc w:val="both"/>
              <w:rPr>
                <w:rFonts w:ascii="Times New Roman" w:hAnsi="Times New Roman"/>
                <w:b/>
                <w:sz w:val="24"/>
                <w:szCs w:val="24"/>
                <w:lang w:val="fr-FR"/>
              </w:rPr>
            </w:pPr>
            <w:r>
              <w:rPr>
                <w:rFonts w:ascii="Times New Roman" w:hAnsi="Times New Roman"/>
                <w:b/>
                <w:sz w:val="24"/>
                <w:szCs w:val="24"/>
                <w:lang w:val="fr-FR"/>
              </w:rPr>
              <w:t xml:space="preserve">ARTICLE VII - SECRET ET </w:t>
            </w:r>
            <w:r w:rsidRPr="00B41A35">
              <w:rPr>
                <w:rFonts w:ascii="Times New Roman" w:hAnsi="Times New Roman"/>
                <w:b/>
                <w:sz w:val="24"/>
                <w:szCs w:val="24"/>
                <w:lang w:val="fr-FR"/>
              </w:rPr>
              <w:t>CONFIDENTIALITE</w:t>
            </w:r>
          </w:p>
          <w:p w:rsidR="007746AE" w:rsidRPr="00B41A35" w:rsidRDefault="007746AE" w:rsidP="002E4291">
            <w:pPr>
              <w:tabs>
                <w:tab w:val="center" w:pos="6521"/>
              </w:tabs>
              <w:spacing w:before="120" w:after="120" w:line="240" w:lineRule="auto"/>
              <w:jc w:val="both"/>
              <w:rPr>
                <w:rFonts w:ascii="Times New Roman" w:hAnsi="Times New Roman"/>
                <w:sz w:val="24"/>
                <w:szCs w:val="24"/>
                <w:lang w:val="fr-FR"/>
              </w:rPr>
            </w:pPr>
            <w:r w:rsidRPr="00B41A35">
              <w:rPr>
                <w:rFonts w:ascii="Times New Roman" w:hAnsi="Times New Roman"/>
                <w:sz w:val="24"/>
                <w:szCs w:val="24"/>
                <w:lang w:val="fr-FR"/>
              </w:rPr>
              <w:t xml:space="preserve">Les porteurs de parts ne peuvent divulguer des informations identifiées comme confidentielles, générées ou fournies en vertu du présent instrument sans l'autorisation préalable de l'autre partie, en vertu de la réalisation d'activités / programmes de travail couverts par le présent accord de coopération, et insérer une clause de confidentialité spécifique et / ou Confidentialité, lorsqu'elles doivent contenir les informations nécessaires pour </w:t>
            </w:r>
            <w:r w:rsidRPr="00B41A35">
              <w:rPr>
                <w:rFonts w:ascii="Times New Roman" w:hAnsi="Times New Roman"/>
                <w:sz w:val="24"/>
                <w:szCs w:val="24"/>
                <w:lang w:val="fr-FR"/>
              </w:rPr>
              <w:lastRenderedPageBreak/>
              <w:t>préserver la sécurité juridique de l'instrument et des actions pouvant découler des accords spécifiques.</w:t>
            </w:r>
          </w:p>
          <w:p w:rsidR="007746AE" w:rsidRDefault="007746AE" w:rsidP="002E4291">
            <w:pPr>
              <w:tabs>
                <w:tab w:val="center" w:pos="6521"/>
              </w:tabs>
              <w:spacing w:before="120" w:after="120" w:line="240" w:lineRule="auto"/>
              <w:ind w:left="0"/>
              <w:jc w:val="both"/>
              <w:rPr>
                <w:rFonts w:ascii="Times New Roman" w:hAnsi="Times New Roman"/>
                <w:iCs/>
                <w:sz w:val="24"/>
                <w:szCs w:val="24"/>
                <w:lang w:val="fr-FR"/>
              </w:rPr>
            </w:pPr>
          </w:p>
          <w:p w:rsidR="007746AE" w:rsidRPr="00B41A35" w:rsidRDefault="007746AE" w:rsidP="002E4291">
            <w:pPr>
              <w:tabs>
                <w:tab w:val="center" w:pos="6521"/>
              </w:tabs>
              <w:spacing w:before="120" w:after="120" w:line="240" w:lineRule="auto"/>
              <w:jc w:val="both"/>
              <w:rPr>
                <w:rFonts w:ascii="Times New Roman" w:hAnsi="Times New Roman"/>
                <w:b/>
                <w:iCs/>
                <w:sz w:val="24"/>
                <w:szCs w:val="24"/>
                <w:lang w:val="fr-FR"/>
              </w:rPr>
            </w:pPr>
            <w:r w:rsidRPr="00B41A35">
              <w:rPr>
                <w:rFonts w:ascii="Times New Roman" w:hAnsi="Times New Roman"/>
                <w:b/>
                <w:iCs/>
                <w:sz w:val="24"/>
                <w:szCs w:val="24"/>
                <w:lang w:val="fr-FR"/>
              </w:rPr>
              <w:t>ARTICLE VIII - VALIDITÉ ET DURÉE</w:t>
            </w:r>
          </w:p>
          <w:p w:rsidR="007746AE" w:rsidRDefault="007746AE" w:rsidP="002E4291">
            <w:pPr>
              <w:tabs>
                <w:tab w:val="center" w:pos="6521"/>
              </w:tabs>
              <w:spacing w:before="120" w:after="120" w:line="240" w:lineRule="auto"/>
              <w:ind w:left="0"/>
              <w:rPr>
                <w:rFonts w:ascii="Times New Roman" w:hAnsi="Times New Roman"/>
                <w:iCs/>
                <w:sz w:val="24"/>
                <w:szCs w:val="24"/>
                <w:lang w:val="fr-FR"/>
              </w:rPr>
            </w:pPr>
            <w:r w:rsidRPr="00B41A35">
              <w:rPr>
                <w:rFonts w:ascii="Times New Roman" w:hAnsi="Times New Roman"/>
                <w:iCs/>
                <w:sz w:val="24"/>
                <w:szCs w:val="24"/>
                <w:lang w:val="fr-FR"/>
              </w:rPr>
              <w:t>La durée de validité du présent accord est de cinq (5) ans à compter de la date de sa signature et peut être prolongée avec le consentement mutuel des parties.</w:t>
            </w:r>
          </w:p>
          <w:p w:rsidR="006C1106" w:rsidRDefault="006C1106" w:rsidP="002E4291">
            <w:pPr>
              <w:spacing w:before="120" w:after="120" w:line="240" w:lineRule="auto"/>
              <w:jc w:val="both"/>
              <w:rPr>
                <w:rFonts w:ascii="Times New Roman" w:hAnsi="Times New Roman"/>
                <w:b/>
                <w:sz w:val="24"/>
                <w:szCs w:val="24"/>
                <w:lang w:val="fr-FR"/>
              </w:rPr>
            </w:pPr>
          </w:p>
          <w:p w:rsidR="007746AE" w:rsidRPr="00B13DBD" w:rsidRDefault="007746AE" w:rsidP="002E4291">
            <w:pPr>
              <w:spacing w:before="120" w:after="120" w:line="240" w:lineRule="auto"/>
              <w:jc w:val="both"/>
              <w:rPr>
                <w:rFonts w:ascii="Times New Roman" w:hAnsi="Times New Roman"/>
                <w:b/>
                <w:sz w:val="24"/>
                <w:szCs w:val="24"/>
                <w:lang w:val="fr-FR"/>
              </w:rPr>
            </w:pPr>
            <w:r w:rsidRPr="00B13DBD">
              <w:rPr>
                <w:rFonts w:ascii="Times New Roman" w:hAnsi="Times New Roman"/>
                <w:b/>
                <w:sz w:val="24"/>
                <w:szCs w:val="24"/>
                <w:lang w:val="fr-FR"/>
              </w:rPr>
              <w:t>ARTICLE IX - COMPETENCE</w:t>
            </w:r>
          </w:p>
          <w:p w:rsidR="007746AE" w:rsidRPr="00B13DBD" w:rsidRDefault="007746AE" w:rsidP="002E4291">
            <w:pPr>
              <w:spacing w:before="120" w:after="120" w:line="240" w:lineRule="auto"/>
              <w:jc w:val="both"/>
              <w:rPr>
                <w:rFonts w:ascii="Times New Roman" w:hAnsi="Times New Roman"/>
                <w:sz w:val="24"/>
                <w:szCs w:val="24"/>
                <w:lang w:val="fr-FR"/>
              </w:rPr>
            </w:pPr>
            <w:r w:rsidRPr="00B13DBD">
              <w:rPr>
                <w:rFonts w:ascii="Times New Roman" w:hAnsi="Times New Roman"/>
                <w:sz w:val="24"/>
                <w:szCs w:val="24"/>
                <w:lang w:val="fr-FR"/>
              </w:rPr>
              <w:t>Toute question relative à la conclusion, à l'interprétation et à l'exécution des clauses du présent accord doit être réglée par consensus entre les parties. Si cela n’est pas possible, les parties se soumettront aux principes du droit international et du droit en vigueur dans les États des institutions participantes.</w:t>
            </w:r>
          </w:p>
          <w:p w:rsidR="007746AE" w:rsidRPr="00B13DBD" w:rsidRDefault="007746AE" w:rsidP="002E4291">
            <w:pPr>
              <w:spacing w:before="120" w:after="120" w:line="240" w:lineRule="auto"/>
              <w:jc w:val="both"/>
              <w:rPr>
                <w:rFonts w:ascii="Times New Roman" w:hAnsi="Times New Roman"/>
                <w:sz w:val="24"/>
                <w:szCs w:val="24"/>
                <w:lang w:val="es-419"/>
              </w:rPr>
            </w:pPr>
            <w:r w:rsidRPr="00B13DBD">
              <w:rPr>
                <w:rFonts w:ascii="Times New Roman" w:hAnsi="Times New Roman"/>
                <w:sz w:val="24"/>
                <w:szCs w:val="24"/>
                <w:lang w:val="es-419"/>
              </w:rPr>
              <w:t xml:space="preserve">Le </w:t>
            </w:r>
            <w:proofErr w:type="spellStart"/>
            <w:r w:rsidRPr="00B13DBD">
              <w:rPr>
                <w:rFonts w:ascii="Times New Roman" w:hAnsi="Times New Roman"/>
                <w:sz w:val="24"/>
                <w:szCs w:val="24"/>
                <w:lang w:val="es-419"/>
              </w:rPr>
              <w:t>présent</w:t>
            </w:r>
            <w:proofErr w:type="spellEnd"/>
            <w:r w:rsidRPr="00B13DBD">
              <w:rPr>
                <w:rFonts w:ascii="Times New Roman" w:hAnsi="Times New Roman"/>
                <w:sz w:val="24"/>
                <w:szCs w:val="24"/>
                <w:lang w:val="es-419"/>
              </w:rPr>
              <w:t xml:space="preserve"> </w:t>
            </w:r>
            <w:proofErr w:type="spellStart"/>
            <w:r w:rsidRPr="00B13DBD">
              <w:rPr>
                <w:rFonts w:ascii="Times New Roman" w:hAnsi="Times New Roman"/>
                <w:sz w:val="24"/>
                <w:szCs w:val="24"/>
                <w:lang w:val="es-419"/>
              </w:rPr>
              <w:t>accord</w:t>
            </w:r>
            <w:proofErr w:type="spellEnd"/>
            <w:r w:rsidRPr="00B13DBD">
              <w:rPr>
                <w:rFonts w:ascii="Times New Roman" w:hAnsi="Times New Roman"/>
                <w:sz w:val="24"/>
                <w:szCs w:val="24"/>
                <w:lang w:val="es-419"/>
              </w:rPr>
              <w:t xml:space="preserve"> </w:t>
            </w:r>
            <w:proofErr w:type="spellStart"/>
            <w:r w:rsidRPr="00B13DBD">
              <w:rPr>
                <w:rFonts w:ascii="Times New Roman" w:hAnsi="Times New Roman"/>
                <w:sz w:val="24"/>
                <w:szCs w:val="24"/>
                <w:lang w:val="es-419"/>
              </w:rPr>
              <w:t>est</w:t>
            </w:r>
            <w:proofErr w:type="spellEnd"/>
            <w:r w:rsidRPr="00B13DBD">
              <w:rPr>
                <w:rFonts w:ascii="Times New Roman" w:hAnsi="Times New Roman"/>
                <w:sz w:val="24"/>
                <w:szCs w:val="24"/>
                <w:lang w:val="es-419"/>
              </w:rPr>
              <w:t xml:space="preserve"> signé à DEUX (2) </w:t>
            </w:r>
            <w:proofErr w:type="spellStart"/>
            <w:r w:rsidRPr="00B13DBD">
              <w:rPr>
                <w:rFonts w:ascii="Times New Roman" w:hAnsi="Times New Roman"/>
                <w:sz w:val="24"/>
                <w:szCs w:val="24"/>
                <w:lang w:val="es-419"/>
              </w:rPr>
              <w:t>manières</w:t>
            </w:r>
            <w:proofErr w:type="spellEnd"/>
            <w:r w:rsidRPr="00B13DBD">
              <w:rPr>
                <w:rFonts w:ascii="Times New Roman" w:hAnsi="Times New Roman"/>
                <w:sz w:val="24"/>
                <w:szCs w:val="24"/>
                <w:lang w:val="es-419"/>
              </w:rPr>
              <w:t xml:space="preserve"> de </w:t>
            </w:r>
            <w:proofErr w:type="spellStart"/>
            <w:r w:rsidRPr="00B13DBD">
              <w:rPr>
                <w:rFonts w:ascii="Times New Roman" w:hAnsi="Times New Roman"/>
                <w:sz w:val="24"/>
                <w:szCs w:val="24"/>
                <w:lang w:val="es-419"/>
              </w:rPr>
              <w:t>contenu</w:t>
            </w:r>
            <w:proofErr w:type="spellEnd"/>
            <w:r w:rsidRPr="00B13DBD">
              <w:rPr>
                <w:rFonts w:ascii="Times New Roman" w:hAnsi="Times New Roman"/>
                <w:sz w:val="24"/>
                <w:szCs w:val="24"/>
                <w:lang w:val="es-419"/>
              </w:rPr>
              <w:t xml:space="preserve"> </w:t>
            </w:r>
            <w:proofErr w:type="spellStart"/>
            <w:r w:rsidRPr="00B13DBD">
              <w:rPr>
                <w:rFonts w:ascii="Times New Roman" w:hAnsi="Times New Roman"/>
                <w:sz w:val="24"/>
                <w:szCs w:val="24"/>
                <w:lang w:val="es-419"/>
              </w:rPr>
              <w:t>égal</w:t>
            </w:r>
            <w:proofErr w:type="spellEnd"/>
            <w:r w:rsidRPr="00B13DBD">
              <w:rPr>
                <w:rFonts w:ascii="Times New Roman" w:hAnsi="Times New Roman"/>
                <w:sz w:val="24"/>
                <w:szCs w:val="24"/>
                <w:lang w:val="es-419"/>
              </w:rPr>
              <w:t xml:space="preserve"> et </w:t>
            </w:r>
            <w:proofErr w:type="spellStart"/>
            <w:r w:rsidRPr="00B13DBD">
              <w:rPr>
                <w:rFonts w:ascii="Times New Roman" w:hAnsi="Times New Roman"/>
                <w:sz w:val="24"/>
                <w:szCs w:val="24"/>
                <w:lang w:val="es-419"/>
              </w:rPr>
              <w:t>dans</w:t>
            </w:r>
            <w:proofErr w:type="spellEnd"/>
            <w:r w:rsidRPr="00B13DBD">
              <w:rPr>
                <w:rFonts w:ascii="Times New Roman" w:hAnsi="Times New Roman"/>
                <w:sz w:val="24"/>
                <w:szCs w:val="24"/>
                <w:lang w:val="es-419"/>
              </w:rPr>
              <w:t xml:space="preserve"> le </w:t>
            </w:r>
            <w:proofErr w:type="spellStart"/>
            <w:r w:rsidRPr="00B13DBD">
              <w:rPr>
                <w:rFonts w:ascii="Times New Roman" w:hAnsi="Times New Roman"/>
                <w:sz w:val="24"/>
                <w:szCs w:val="24"/>
                <w:lang w:val="es-419"/>
              </w:rPr>
              <w:t>même</w:t>
            </w:r>
            <w:proofErr w:type="spellEnd"/>
            <w:r w:rsidRPr="00B13DBD">
              <w:rPr>
                <w:rFonts w:ascii="Times New Roman" w:hAnsi="Times New Roman"/>
                <w:sz w:val="24"/>
                <w:szCs w:val="24"/>
                <w:lang w:val="es-419"/>
              </w:rPr>
              <w:t xml:space="preserve"> </w:t>
            </w:r>
            <w:proofErr w:type="spellStart"/>
            <w:r w:rsidRPr="00B13DBD">
              <w:rPr>
                <w:rFonts w:ascii="Times New Roman" w:hAnsi="Times New Roman"/>
                <w:sz w:val="24"/>
                <w:szCs w:val="24"/>
                <w:lang w:val="es-419"/>
              </w:rPr>
              <w:t>sens</w:t>
            </w:r>
            <w:proofErr w:type="spellEnd"/>
            <w:r w:rsidRPr="00B13DBD">
              <w:rPr>
                <w:rFonts w:ascii="Times New Roman" w:hAnsi="Times New Roman"/>
                <w:sz w:val="24"/>
                <w:szCs w:val="24"/>
                <w:lang w:val="es-419"/>
              </w:rPr>
              <w:t xml:space="preserve">, en </w:t>
            </w:r>
            <w:proofErr w:type="spellStart"/>
            <w:r w:rsidRPr="00B13DBD">
              <w:rPr>
                <w:rFonts w:ascii="Times New Roman" w:hAnsi="Times New Roman"/>
                <w:sz w:val="24"/>
                <w:szCs w:val="24"/>
                <w:lang w:val="es-419"/>
              </w:rPr>
              <w:t>étant</w:t>
            </w:r>
            <w:proofErr w:type="spellEnd"/>
            <w:r w:rsidRPr="00B13DBD">
              <w:rPr>
                <w:rFonts w:ascii="Times New Roman" w:hAnsi="Times New Roman"/>
                <w:sz w:val="24"/>
                <w:szCs w:val="24"/>
                <w:lang w:val="es-419"/>
              </w:rPr>
              <w:t xml:space="preserve"> une copie </w:t>
            </w:r>
            <w:proofErr w:type="spellStart"/>
            <w:r w:rsidRPr="00B13DBD">
              <w:rPr>
                <w:rFonts w:ascii="Times New Roman" w:hAnsi="Times New Roman"/>
                <w:sz w:val="24"/>
                <w:szCs w:val="24"/>
                <w:lang w:val="es-419"/>
              </w:rPr>
              <w:t>pour</w:t>
            </w:r>
            <w:proofErr w:type="spellEnd"/>
            <w:r w:rsidRPr="00B13DBD">
              <w:rPr>
                <w:rFonts w:ascii="Times New Roman" w:hAnsi="Times New Roman"/>
                <w:sz w:val="24"/>
                <w:szCs w:val="24"/>
                <w:lang w:val="es-419"/>
              </w:rPr>
              <w:t xml:space="preserve"> </w:t>
            </w:r>
            <w:proofErr w:type="spellStart"/>
            <w:r w:rsidRPr="00B13DBD">
              <w:rPr>
                <w:rFonts w:ascii="Times New Roman" w:hAnsi="Times New Roman"/>
                <w:sz w:val="24"/>
                <w:szCs w:val="24"/>
                <w:lang w:val="es-419"/>
              </w:rPr>
              <w:t>chacune</w:t>
            </w:r>
            <w:proofErr w:type="spellEnd"/>
            <w:r w:rsidRPr="00B13DBD">
              <w:rPr>
                <w:rFonts w:ascii="Times New Roman" w:hAnsi="Times New Roman"/>
                <w:sz w:val="24"/>
                <w:szCs w:val="24"/>
                <w:lang w:val="es-419"/>
              </w:rPr>
              <w:t xml:space="preserve"> des </w:t>
            </w:r>
            <w:proofErr w:type="spellStart"/>
            <w:r w:rsidRPr="00B13DBD">
              <w:rPr>
                <w:rFonts w:ascii="Times New Roman" w:hAnsi="Times New Roman"/>
                <w:sz w:val="24"/>
                <w:szCs w:val="24"/>
                <w:lang w:val="es-419"/>
              </w:rPr>
              <w:t>parties</w:t>
            </w:r>
            <w:proofErr w:type="spellEnd"/>
            <w:r w:rsidRPr="00B13DBD">
              <w:rPr>
                <w:rFonts w:ascii="Times New Roman" w:hAnsi="Times New Roman"/>
                <w:sz w:val="24"/>
                <w:szCs w:val="24"/>
                <w:lang w:val="es-419"/>
              </w:rPr>
              <w:t>.</w:t>
            </w:r>
          </w:p>
          <w:p w:rsidR="007746AE" w:rsidRPr="00704535" w:rsidRDefault="007746AE" w:rsidP="002E4291">
            <w:pPr>
              <w:tabs>
                <w:tab w:val="center" w:pos="6521"/>
              </w:tabs>
              <w:spacing w:before="120" w:after="120" w:line="240" w:lineRule="auto"/>
              <w:ind w:left="0"/>
              <w:rPr>
                <w:rFonts w:ascii="Times New Roman" w:hAnsi="Times New Roman"/>
                <w:iCs/>
                <w:sz w:val="24"/>
                <w:szCs w:val="24"/>
                <w:lang w:val="fr-FR"/>
              </w:rPr>
            </w:pPr>
            <w:r w:rsidRPr="00704535">
              <w:rPr>
                <w:rFonts w:ascii="Times New Roman" w:hAnsi="Times New Roman"/>
                <w:iCs/>
                <w:sz w:val="24"/>
                <w:szCs w:val="24"/>
                <w:lang w:val="fr-FR"/>
              </w:rPr>
              <w:t xml:space="preserve"> </w:t>
            </w:r>
          </w:p>
        </w:tc>
        <w:tc>
          <w:tcPr>
            <w:tcW w:w="5033" w:type="dxa"/>
            <w:tcBorders>
              <w:bottom w:val="single" w:sz="4" w:space="0" w:color="auto"/>
            </w:tcBorders>
          </w:tcPr>
          <w:p w:rsidR="007746AE" w:rsidRPr="00704535" w:rsidRDefault="007746AE" w:rsidP="002E4291">
            <w:pPr>
              <w:spacing w:before="120" w:after="120" w:line="240" w:lineRule="auto"/>
              <w:ind w:left="0"/>
              <w:jc w:val="center"/>
              <w:rPr>
                <w:rFonts w:ascii="Times New Roman" w:hAnsi="Times New Roman"/>
                <w:sz w:val="24"/>
                <w:szCs w:val="24"/>
                <w:lang w:val="fr-FR"/>
              </w:rPr>
            </w:pPr>
            <w:r w:rsidRPr="00704535">
              <w:rPr>
                <w:rFonts w:ascii="Times New Roman" w:hAnsi="Times New Roman"/>
                <w:noProof/>
                <w:sz w:val="24"/>
                <w:szCs w:val="24"/>
                <w:lang w:eastAsia="pt-BR"/>
              </w:rPr>
              <w:lastRenderedPageBreak/>
              <w:drawing>
                <wp:anchor distT="0" distB="0" distL="114300" distR="114300" simplePos="0" relativeHeight="251658240" behindDoc="0" locked="0" layoutInCell="1" allowOverlap="1">
                  <wp:simplePos x="0" y="0"/>
                  <wp:positionH relativeFrom="column">
                    <wp:posOffset>1200150</wp:posOffset>
                  </wp:positionH>
                  <wp:positionV relativeFrom="paragraph">
                    <wp:posOffset>114935</wp:posOffset>
                  </wp:positionV>
                  <wp:extent cx="716280" cy="836295"/>
                  <wp:effectExtent l="0" t="0" r="762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 cy="83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6AE" w:rsidRPr="00704535" w:rsidRDefault="007746AE" w:rsidP="002E4291">
            <w:pPr>
              <w:pStyle w:val="Corpodetexto"/>
              <w:spacing w:before="120" w:after="120"/>
              <w:rPr>
                <w:rFonts w:ascii="Times New Roman" w:hAnsi="Times New Roman"/>
                <w:sz w:val="24"/>
                <w:szCs w:val="24"/>
                <w:lang w:val="fr-FR"/>
              </w:rPr>
            </w:pPr>
          </w:p>
          <w:p w:rsidR="007746AE" w:rsidRPr="00704535" w:rsidRDefault="007746AE" w:rsidP="002E4291">
            <w:pPr>
              <w:pStyle w:val="Corpodetexto"/>
              <w:spacing w:before="120" w:after="120"/>
              <w:rPr>
                <w:rFonts w:ascii="Times New Roman" w:hAnsi="Times New Roman"/>
                <w:sz w:val="24"/>
                <w:szCs w:val="24"/>
                <w:lang w:val="fr-FR"/>
              </w:rPr>
            </w:pPr>
          </w:p>
          <w:p w:rsidR="007746AE" w:rsidRPr="00704535" w:rsidRDefault="007746AE" w:rsidP="002E4291">
            <w:pPr>
              <w:pStyle w:val="Corpodetexto"/>
              <w:spacing w:before="120" w:after="120"/>
              <w:jc w:val="both"/>
              <w:rPr>
                <w:rFonts w:ascii="Times New Roman" w:hAnsi="Times New Roman"/>
                <w:sz w:val="24"/>
                <w:szCs w:val="24"/>
                <w:lang w:val="fr-FR"/>
              </w:rPr>
            </w:pPr>
          </w:p>
          <w:tbl>
            <w:tblPr>
              <w:tblW w:w="9778" w:type="dxa"/>
              <w:tblLayout w:type="fixed"/>
              <w:tblCellMar>
                <w:left w:w="10" w:type="dxa"/>
                <w:right w:w="10" w:type="dxa"/>
              </w:tblCellMar>
              <w:tblLook w:val="0000" w:firstRow="0" w:lastRow="0" w:firstColumn="0" w:lastColumn="0" w:noHBand="0" w:noVBand="0"/>
            </w:tblPr>
            <w:tblGrid>
              <w:gridCol w:w="4889"/>
              <w:gridCol w:w="4889"/>
            </w:tblGrid>
            <w:tr w:rsidR="007746AE" w:rsidRPr="00B41A35" w:rsidTr="002E4291">
              <w:tc>
                <w:tcPr>
                  <w:tcW w:w="4889" w:type="dxa"/>
                  <w:shd w:val="clear" w:color="auto" w:fill="auto"/>
                  <w:tcMar>
                    <w:top w:w="0" w:type="dxa"/>
                    <w:left w:w="108" w:type="dxa"/>
                    <w:bottom w:w="0" w:type="dxa"/>
                    <w:right w:w="108" w:type="dxa"/>
                  </w:tcMar>
                </w:tcPr>
                <w:p w:rsidR="007746AE" w:rsidRPr="00B41A35" w:rsidRDefault="007746AE" w:rsidP="002E4291">
                  <w:pPr>
                    <w:pStyle w:val="Corpodetexto"/>
                    <w:spacing w:before="120" w:after="120"/>
                    <w:jc w:val="both"/>
                    <w:rPr>
                      <w:rFonts w:ascii="Times New Roman" w:hAnsi="Times New Roman"/>
                      <w:sz w:val="24"/>
                      <w:szCs w:val="24"/>
                      <w:lang w:val="fr-FR"/>
                    </w:rPr>
                  </w:pPr>
                  <w:r w:rsidRPr="00B41A35">
                    <w:rPr>
                      <w:rFonts w:ascii="Times New Roman" w:hAnsi="Times New Roman"/>
                      <w:sz w:val="24"/>
                      <w:szCs w:val="24"/>
                      <w:lang w:val="fr-FR"/>
                    </w:rPr>
                    <w:t xml:space="preserve">ACORDO DE COOPERAÇÃO ENTRE A UNIVERSIDADE FEDERAL DO PARÁ E A UNIVERSIDADE </w:t>
                  </w:r>
                  <w:r w:rsidRPr="00B41A35">
                    <w:rPr>
                      <w:rFonts w:ascii="Times New Roman" w:hAnsi="Times New Roman"/>
                      <w:sz w:val="24"/>
                      <w:szCs w:val="24"/>
                      <w:highlight w:val="yellow"/>
                      <w:lang w:val="fr-FR"/>
                    </w:rPr>
                    <w:t>..........</w:t>
                  </w:r>
                  <w:r w:rsidRPr="00B41A35">
                    <w:rPr>
                      <w:rFonts w:ascii="Times New Roman" w:hAnsi="Times New Roman"/>
                      <w:sz w:val="24"/>
                      <w:szCs w:val="24"/>
                      <w:lang w:val="fr-FR"/>
                    </w:rPr>
                    <w:t xml:space="preserve"> </w:t>
                  </w:r>
                </w:p>
                <w:p w:rsidR="007746AE" w:rsidRPr="00B41A35" w:rsidRDefault="007746AE" w:rsidP="002E4291">
                  <w:pPr>
                    <w:spacing w:before="120" w:after="120" w:line="240" w:lineRule="auto"/>
                    <w:jc w:val="both"/>
                    <w:rPr>
                      <w:rFonts w:ascii="Times New Roman" w:hAnsi="Times New Roman"/>
                      <w:color w:val="000000"/>
                      <w:sz w:val="24"/>
                      <w:szCs w:val="24"/>
                      <w:lang w:val="pt-PT"/>
                    </w:rPr>
                  </w:pPr>
                  <w:r w:rsidRPr="00B41A35">
                    <w:rPr>
                      <w:rFonts w:ascii="Times New Roman" w:hAnsi="Times New Roman"/>
                      <w:sz w:val="24"/>
                      <w:szCs w:val="24"/>
                      <w:lang w:val="pt-PT"/>
                    </w:rPr>
                    <w:t xml:space="preserve">A </w:t>
                  </w:r>
                  <w:r w:rsidRPr="00B41A35">
                    <w:rPr>
                      <w:rFonts w:ascii="Times New Roman" w:hAnsi="Times New Roman"/>
                      <w:b/>
                      <w:sz w:val="24"/>
                      <w:szCs w:val="24"/>
                      <w:lang w:val="pt-PT"/>
                    </w:rPr>
                    <w:t xml:space="preserve">UNIVERSIDADE FEDERAL DO PARÁ </w:t>
                  </w:r>
                  <w:r w:rsidRPr="00B41A35">
                    <w:rPr>
                      <w:rFonts w:ascii="Times New Roman" w:eastAsia="Droid Sans Fallback" w:hAnsi="Times New Roman"/>
                      <w:kern w:val="3"/>
                      <w:sz w:val="24"/>
                      <w:szCs w:val="24"/>
                      <w:lang w:val="fr-FR" w:eastAsia="zh-CN" w:bidi="hi-IN"/>
                    </w:rPr>
                    <w:t>Autarquia Especial de Ensino Superior vinculada ao Ministério da Educação, com sede na Cidade Universitária Prof. José da Silveira Netto, à Rua Augusto Corrêa, nº 1, Bairro do Guamá, CEP: 66.075-110, na Cidade de Belém, Estado do Pará, inscrita no CGC/MF sob o nº 34.621.748.0001-23, doravante denominada UFPA, neste ato representado por seu Magnífico Reitor</w:t>
                  </w:r>
                  <w:r w:rsidRPr="00B41A35">
                    <w:rPr>
                      <w:rFonts w:ascii="Times New Roman" w:eastAsia="Arial" w:hAnsi="Times New Roman"/>
                      <w:sz w:val="24"/>
                      <w:szCs w:val="24"/>
                      <w:lang w:val="pt-PT"/>
                    </w:rPr>
                    <w:t>,</w:t>
                  </w:r>
                  <w:r w:rsidRPr="00B41A35">
                    <w:rPr>
                      <w:rFonts w:ascii="Times New Roman" w:eastAsia="Arial" w:hAnsi="Times New Roman"/>
                      <w:b/>
                      <w:sz w:val="24"/>
                      <w:szCs w:val="24"/>
                      <w:lang w:val="pt-PT"/>
                    </w:rPr>
                    <w:t xml:space="preserve"> </w:t>
                  </w:r>
                  <w:r w:rsidRPr="00B41A35">
                    <w:rPr>
                      <w:rFonts w:ascii="Times New Roman" w:hAnsi="Times New Roman"/>
                      <w:b/>
                      <w:sz w:val="24"/>
                      <w:szCs w:val="24"/>
                      <w:lang w:val="pt-PT"/>
                    </w:rPr>
                    <w:t xml:space="preserve">EMMANUEL ZAGURY TOURINHO, </w:t>
                  </w:r>
                  <w:r w:rsidRPr="00B41A35">
                    <w:rPr>
                      <w:rFonts w:ascii="Times New Roman" w:hAnsi="Times New Roman"/>
                      <w:sz w:val="24"/>
                      <w:szCs w:val="24"/>
                      <w:lang w:val="pt-PT"/>
                    </w:rPr>
                    <w:t>e</w:t>
                  </w:r>
                  <w:r w:rsidRPr="00B41A35">
                    <w:rPr>
                      <w:rFonts w:ascii="Times New Roman" w:eastAsia="Droid Sans Fallback" w:hAnsi="Times New Roman"/>
                      <w:kern w:val="3"/>
                      <w:sz w:val="24"/>
                      <w:szCs w:val="24"/>
                      <w:lang w:val="fr-FR" w:eastAsia="zh-CN" w:bidi="hi-IN"/>
                    </w:rPr>
                    <w:t xml:space="preserve"> a UNIVERSIDADE .</w:t>
                  </w:r>
                  <w:r w:rsidRPr="00B41A35">
                    <w:rPr>
                      <w:rFonts w:ascii="Times New Roman" w:eastAsia="Droid Sans Fallback" w:hAnsi="Times New Roman"/>
                      <w:kern w:val="3"/>
                      <w:sz w:val="24"/>
                      <w:szCs w:val="24"/>
                      <w:highlight w:val="yellow"/>
                      <w:lang w:val="fr-FR" w:eastAsia="zh-CN" w:bidi="hi-IN"/>
                    </w:rPr>
                    <w:t>.............,</w:t>
                  </w:r>
                  <w:r w:rsidRPr="00B41A35">
                    <w:rPr>
                      <w:rFonts w:ascii="Times New Roman" w:eastAsia="Droid Sans Fallback" w:hAnsi="Times New Roman"/>
                      <w:kern w:val="3"/>
                      <w:sz w:val="24"/>
                      <w:szCs w:val="24"/>
                      <w:lang w:val="fr-FR" w:eastAsia="zh-CN" w:bidi="hi-IN"/>
                    </w:rPr>
                    <w:t xml:space="preserve">  representada por seu Magnífico Reitor, </w:t>
                  </w:r>
                  <w:r w:rsidRPr="00B41A35">
                    <w:rPr>
                      <w:rFonts w:ascii="Times New Roman" w:eastAsia="Droid Sans Fallback" w:hAnsi="Times New Roman"/>
                      <w:kern w:val="3"/>
                      <w:sz w:val="24"/>
                      <w:szCs w:val="24"/>
                      <w:highlight w:val="yellow"/>
                      <w:lang w:val="fr-FR" w:eastAsia="zh-CN" w:bidi="hi-IN"/>
                    </w:rPr>
                    <w:t>...................,</w:t>
                  </w:r>
                  <w:r w:rsidRPr="00B41A35">
                    <w:rPr>
                      <w:rFonts w:ascii="Times New Roman" w:eastAsia="Droid Sans Fallback" w:hAnsi="Times New Roman"/>
                      <w:kern w:val="3"/>
                      <w:sz w:val="24"/>
                      <w:szCs w:val="24"/>
                      <w:lang w:val="fr-FR" w:eastAsia="zh-CN" w:bidi="hi-IN"/>
                    </w:rPr>
                    <w:t xml:space="preserve"> os quais cientes do interesse recíproco, pactuam celebrar o presente Acordo que será regido segundo as cláusulas a seguir: </w:t>
                  </w:r>
                </w:p>
                <w:p w:rsidR="007746AE" w:rsidRPr="00B41A35" w:rsidRDefault="007746AE" w:rsidP="002E4291">
                  <w:pPr>
                    <w:spacing w:before="120" w:after="120" w:line="240" w:lineRule="auto"/>
                    <w:jc w:val="both"/>
                    <w:rPr>
                      <w:rFonts w:ascii="Times New Roman" w:hAnsi="Times New Roman"/>
                      <w:b/>
                      <w:sz w:val="24"/>
                      <w:szCs w:val="24"/>
                      <w:lang w:val="pt-PT"/>
                    </w:rPr>
                  </w:pPr>
                  <w:r w:rsidRPr="00B41A35">
                    <w:rPr>
                      <w:rFonts w:ascii="Times New Roman" w:hAnsi="Times New Roman"/>
                      <w:b/>
                      <w:sz w:val="24"/>
                      <w:szCs w:val="24"/>
                      <w:lang w:val="pt-PT"/>
                    </w:rPr>
                    <w:t>CLÁUSULA I – OBJETIVOS</w:t>
                  </w:r>
                </w:p>
                <w:p w:rsidR="007746AE" w:rsidRPr="00B41A35" w:rsidRDefault="007746AE" w:rsidP="002E4291">
                  <w:pPr>
                    <w:spacing w:before="120" w:after="120" w:line="240" w:lineRule="auto"/>
                    <w:jc w:val="both"/>
                    <w:rPr>
                      <w:rFonts w:ascii="Times New Roman" w:eastAsia="Droid Sans Fallback" w:hAnsi="Times New Roman"/>
                      <w:kern w:val="3"/>
                      <w:sz w:val="24"/>
                      <w:szCs w:val="24"/>
                      <w:lang w:val="fr-FR" w:eastAsia="zh-CN" w:bidi="hi-IN"/>
                    </w:rPr>
                  </w:pPr>
                  <w:r w:rsidRPr="00B41A35">
                    <w:rPr>
                      <w:rFonts w:ascii="Times New Roman" w:eastAsia="Droid Sans Fallback" w:hAnsi="Times New Roman"/>
                      <w:kern w:val="3"/>
                      <w:sz w:val="24"/>
                      <w:szCs w:val="24"/>
                      <w:lang w:val="fr-FR" w:eastAsia="zh-CN" w:bidi="hi-IN"/>
                    </w:rPr>
                    <w:t xml:space="preserve">O presente Acordo objetiva estabelecer e desenvolver relações de cooperação internacional entre ambas as Instituições através da colaboração acadêmica, científica e cultural. </w:t>
                  </w:r>
                </w:p>
                <w:p w:rsidR="007746AE" w:rsidRPr="00B41A35" w:rsidRDefault="007746AE" w:rsidP="002E4291">
                  <w:pPr>
                    <w:spacing w:before="120" w:after="120" w:line="240" w:lineRule="auto"/>
                    <w:jc w:val="both"/>
                    <w:rPr>
                      <w:rFonts w:ascii="Times New Roman" w:hAnsi="Times New Roman"/>
                      <w:b/>
                      <w:sz w:val="24"/>
                      <w:szCs w:val="24"/>
                      <w:lang w:val="pt-PT"/>
                    </w:rPr>
                  </w:pPr>
                  <w:r w:rsidRPr="00B41A35">
                    <w:rPr>
                      <w:rFonts w:ascii="Times New Roman" w:hAnsi="Times New Roman"/>
                      <w:b/>
                      <w:sz w:val="24"/>
                      <w:szCs w:val="24"/>
                      <w:lang w:val="pt-PT"/>
                    </w:rPr>
                    <w:t>CLÁUSULA II – TIPOS DE COOPERAÇÃO</w:t>
                  </w:r>
                </w:p>
                <w:p w:rsidR="007746AE" w:rsidRPr="00B41A35" w:rsidRDefault="007746AE" w:rsidP="002E4291">
                  <w:pPr>
                    <w:spacing w:before="120" w:after="120" w:line="240" w:lineRule="auto"/>
                    <w:jc w:val="both"/>
                    <w:rPr>
                      <w:rFonts w:ascii="Times New Roman" w:hAnsi="Times New Roman"/>
                      <w:sz w:val="24"/>
                      <w:szCs w:val="24"/>
                      <w:lang w:val="pt-PT"/>
                    </w:rPr>
                  </w:pPr>
                  <w:r w:rsidRPr="00B41A35">
                    <w:rPr>
                      <w:rFonts w:ascii="Times New Roman" w:eastAsia="Droid Sans Fallback" w:hAnsi="Times New Roman"/>
                      <w:kern w:val="3"/>
                      <w:sz w:val="24"/>
                      <w:szCs w:val="24"/>
                      <w:lang w:val="fr-FR" w:eastAsia="zh-CN" w:bidi="hi-IN"/>
                    </w:rPr>
                    <w:t>A cooperação entre ambas as Instituições poderá ser desenvolvida segundo alguma das seguintes modalidades: 1) Elaboração de Acordo de Tese de Doutoramento em regime de Cotutela Internacional 2) Intercâmbio de informações e publicações; 3) Intercâmbio de docentes e pesquisadores para cursos, seminários, colóquios ou simpósios; 4) Intercâmbio e fomento a atividades conjuntas de ensino, pesquisa e extensão, de estudantes de graduação e pós-graduação; 5) Desenvolvimento de estudos conjuntos de pesquisas, com acesso pleno a equipamentos e material específico; 6) Visitas de curta duração.</w:t>
                  </w:r>
                </w:p>
                <w:p w:rsidR="007746AE" w:rsidRPr="00B41A35" w:rsidRDefault="007746AE" w:rsidP="002E4291">
                  <w:pPr>
                    <w:spacing w:before="120" w:after="120" w:line="240" w:lineRule="auto"/>
                    <w:jc w:val="both"/>
                    <w:rPr>
                      <w:rFonts w:ascii="Times New Roman" w:hAnsi="Times New Roman"/>
                      <w:b/>
                      <w:sz w:val="24"/>
                      <w:szCs w:val="24"/>
                      <w:lang w:val="pt-PT"/>
                    </w:rPr>
                  </w:pPr>
                  <w:r w:rsidRPr="00B41A35">
                    <w:rPr>
                      <w:rFonts w:ascii="Times New Roman" w:hAnsi="Times New Roman"/>
                      <w:b/>
                      <w:sz w:val="24"/>
                      <w:szCs w:val="24"/>
                      <w:lang w:val="pt-PT"/>
                    </w:rPr>
                    <w:t>CLÁUSULA III – ÁREAS DE COOPERAÇÃO</w:t>
                  </w:r>
                </w:p>
                <w:p w:rsidR="007746AE" w:rsidRPr="00B41A35" w:rsidRDefault="007746AE" w:rsidP="002E4291">
                  <w:pPr>
                    <w:spacing w:before="120" w:after="120" w:line="240" w:lineRule="auto"/>
                    <w:jc w:val="both"/>
                    <w:rPr>
                      <w:rFonts w:ascii="Times New Roman" w:eastAsia="Droid Sans Fallback" w:hAnsi="Times New Roman"/>
                      <w:kern w:val="3"/>
                      <w:sz w:val="24"/>
                      <w:szCs w:val="24"/>
                      <w:lang w:val="fr-FR" w:eastAsia="zh-CN" w:bidi="hi-IN"/>
                    </w:rPr>
                  </w:pPr>
                  <w:r w:rsidRPr="00B41A35">
                    <w:rPr>
                      <w:rFonts w:ascii="Times New Roman" w:eastAsia="Droid Sans Fallback" w:hAnsi="Times New Roman"/>
                      <w:kern w:val="3"/>
                      <w:sz w:val="24"/>
                      <w:szCs w:val="24"/>
                      <w:lang w:val="fr-FR" w:eastAsia="zh-CN" w:bidi="hi-IN"/>
                    </w:rPr>
                    <w:t xml:space="preserve">A cooperação será desenvolvida dentro das áreas de interesse comum à ambas as Instituições, e as </w:t>
                  </w:r>
                  <w:r w:rsidRPr="00B41A35">
                    <w:rPr>
                      <w:rFonts w:ascii="Times New Roman" w:eastAsia="Droid Sans Fallback" w:hAnsi="Times New Roman"/>
                      <w:kern w:val="3"/>
                      <w:sz w:val="24"/>
                      <w:szCs w:val="24"/>
                      <w:lang w:val="fr-FR" w:eastAsia="zh-CN" w:bidi="hi-IN"/>
                    </w:rPr>
                    <w:lastRenderedPageBreak/>
                    <w:t xml:space="preserve">atividades a serem desenvolvidas (pesquisa, cultural, mobilidade etc) serão amplamente detalhadas em convênios e/ou outros instrumentos específicos. </w:t>
                  </w:r>
                </w:p>
                <w:p w:rsidR="007746AE" w:rsidRPr="00B41A35" w:rsidRDefault="007746AE" w:rsidP="002E4291">
                  <w:pPr>
                    <w:spacing w:before="120" w:after="120" w:line="240" w:lineRule="auto"/>
                    <w:jc w:val="both"/>
                    <w:rPr>
                      <w:rFonts w:ascii="Times New Roman" w:hAnsi="Times New Roman"/>
                      <w:b/>
                      <w:sz w:val="24"/>
                      <w:szCs w:val="24"/>
                      <w:lang w:val="pt-PT"/>
                    </w:rPr>
                  </w:pPr>
                  <w:r w:rsidRPr="00B41A35">
                    <w:rPr>
                      <w:rFonts w:ascii="Times New Roman" w:hAnsi="Times New Roman"/>
                      <w:b/>
                      <w:sz w:val="24"/>
                      <w:szCs w:val="24"/>
                      <w:lang w:val="pt-PT"/>
                    </w:rPr>
                    <w:t>CLÁUSULA IV – CONVÊNIOS ESPECÍFICOS</w:t>
                  </w:r>
                </w:p>
                <w:p w:rsidR="007746AE" w:rsidRDefault="007746AE" w:rsidP="002E4291">
                  <w:pPr>
                    <w:spacing w:before="120" w:after="120" w:line="240" w:lineRule="auto"/>
                    <w:jc w:val="both"/>
                    <w:rPr>
                      <w:rFonts w:ascii="Times New Roman" w:eastAsia="Droid Sans Fallback" w:hAnsi="Times New Roman"/>
                      <w:kern w:val="3"/>
                      <w:sz w:val="24"/>
                      <w:szCs w:val="24"/>
                      <w:lang w:val="fr-FR" w:eastAsia="zh-CN" w:bidi="hi-IN"/>
                    </w:rPr>
                  </w:pPr>
                  <w:r w:rsidRPr="00B41A35">
                    <w:rPr>
                      <w:rFonts w:ascii="Times New Roman" w:eastAsia="Droid Sans Fallback" w:hAnsi="Times New Roman"/>
                      <w:kern w:val="3"/>
                      <w:sz w:val="24"/>
                      <w:szCs w:val="24"/>
                      <w:lang w:val="fr-FR" w:eastAsia="zh-CN" w:bidi="hi-IN"/>
                    </w:rPr>
                    <w:t xml:space="preserve">Os convênios específicos deverão conter: 1) Descrição do programa ou projeto; 2) Indicação de responsáveis e participantes de cada Instituição; 3) Duração do programa ou projeto; 4) Detalhamento dos recursos financeiros, se for o caso, previstos para arcar com as despesas relacionadas do programa ou projeto e a forma de administração dos fundos. </w:t>
                  </w:r>
                  <w:r w:rsidR="006C1106">
                    <w:rPr>
                      <w:rFonts w:ascii="Times New Roman" w:eastAsia="Droid Sans Fallback" w:hAnsi="Times New Roman"/>
                      <w:kern w:val="3"/>
                      <w:sz w:val="24"/>
                      <w:szCs w:val="24"/>
                      <w:lang w:val="fr-FR" w:eastAsia="zh-CN" w:bidi="hi-IN"/>
                    </w:rPr>
                    <w:t xml:space="preserve">                                         </w:t>
                  </w:r>
                </w:p>
                <w:p w:rsidR="007746AE" w:rsidRPr="00B41A35" w:rsidRDefault="007746AE" w:rsidP="002E4291">
                  <w:pPr>
                    <w:spacing w:before="120" w:after="120" w:line="240" w:lineRule="auto"/>
                    <w:jc w:val="both"/>
                    <w:rPr>
                      <w:rFonts w:ascii="Times New Roman" w:hAnsi="Times New Roman"/>
                      <w:b/>
                      <w:sz w:val="24"/>
                      <w:szCs w:val="24"/>
                      <w:lang w:val="pt-PT"/>
                    </w:rPr>
                  </w:pPr>
                  <w:r w:rsidRPr="00B41A35">
                    <w:rPr>
                      <w:rFonts w:ascii="Times New Roman" w:hAnsi="Times New Roman"/>
                      <w:b/>
                      <w:sz w:val="24"/>
                      <w:szCs w:val="24"/>
                      <w:lang w:val="pt-PT"/>
                    </w:rPr>
                    <w:t xml:space="preserve">CLÁUSULA V – RECONHECIMENTO </w:t>
                  </w:r>
                </w:p>
                <w:p w:rsidR="007746AE" w:rsidRPr="00B41A35" w:rsidRDefault="007746AE" w:rsidP="002E4291">
                  <w:pPr>
                    <w:spacing w:before="120" w:after="120" w:line="240" w:lineRule="auto"/>
                    <w:jc w:val="both"/>
                    <w:rPr>
                      <w:rFonts w:ascii="Times New Roman" w:hAnsi="Times New Roman"/>
                      <w:sz w:val="24"/>
                      <w:szCs w:val="24"/>
                      <w:lang w:val="pt-PT"/>
                    </w:rPr>
                  </w:pPr>
                  <w:r w:rsidRPr="00B41A35">
                    <w:rPr>
                      <w:rFonts w:ascii="Times New Roman" w:hAnsi="Times New Roman"/>
                      <w:sz w:val="24"/>
                      <w:szCs w:val="24"/>
                      <w:lang w:val="pt-PT"/>
                    </w:rPr>
                    <w:t>No caso de programas de estudos conjuntos ou de intercâmbio estudantil, será estabelecida a forma de reconhecimento de estudos conforme a normativa em vigor para cada uma das partes.</w:t>
                  </w:r>
                </w:p>
                <w:p w:rsidR="007746AE" w:rsidRPr="00502F58" w:rsidRDefault="007746AE" w:rsidP="002E4291">
                  <w:pPr>
                    <w:spacing w:before="120" w:after="120" w:line="240" w:lineRule="auto"/>
                    <w:jc w:val="both"/>
                    <w:rPr>
                      <w:rFonts w:ascii="Times New Roman" w:hAnsi="Times New Roman"/>
                      <w:b/>
                      <w:sz w:val="8"/>
                      <w:szCs w:val="24"/>
                      <w:lang w:val="pt-PT"/>
                    </w:rPr>
                  </w:pPr>
                </w:p>
                <w:p w:rsidR="007746AE" w:rsidRPr="009E76F3" w:rsidRDefault="007746AE" w:rsidP="002E4291">
                  <w:pPr>
                    <w:spacing w:before="120" w:after="120" w:line="240" w:lineRule="auto"/>
                    <w:jc w:val="both"/>
                    <w:rPr>
                      <w:rFonts w:ascii="Times New Roman" w:hAnsi="Times New Roman"/>
                      <w:b/>
                      <w:sz w:val="24"/>
                      <w:szCs w:val="24"/>
                      <w:lang w:val="pt-PT"/>
                    </w:rPr>
                  </w:pPr>
                  <w:r w:rsidRPr="00B41A35">
                    <w:rPr>
                      <w:rFonts w:ascii="Times New Roman" w:hAnsi="Times New Roman"/>
                      <w:b/>
                      <w:sz w:val="24"/>
                      <w:szCs w:val="24"/>
                      <w:lang w:val="pt-PT"/>
                    </w:rPr>
                    <w:t xml:space="preserve">CLÁUSULA VI - DA PROPRIEDADE INTELECTUAL </w:t>
                  </w:r>
                </w:p>
                <w:p w:rsidR="007746AE" w:rsidRPr="00B41A35" w:rsidRDefault="007746AE" w:rsidP="002E4291">
                  <w:pPr>
                    <w:spacing w:before="120" w:after="120" w:line="240" w:lineRule="auto"/>
                    <w:jc w:val="both"/>
                    <w:rPr>
                      <w:rFonts w:ascii="Times New Roman" w:hAnsi="Times New Roman"/>
                      <w:sz w:val="24"/>
                      <w:szCs w:val="24"/>
                    </w:rPr>
                  </w:pPr>
                  <w:r w:rsidRPr="00B41A35">
                    <w:rPr>
                      <w:rFonts w:ascii="Times New Roman" w:hAnsi="Times New Roman"/>
                      <w:sz w:val="24"/>
                      <w:szCs w:val="24"/>
                    </w:rPr>
                    <w:t xml:space="preserve">Deverão prever Cláusulas específicas de Propriedade Intelectual e de Sigilo de ampla abrangência com previsão de direitos, deveres e a participação de cada instituição: os resultados, as metodologias, os </w:t>
                  </w:r>
                  <w:r w:rsidRPr="00B41A35">
                    <w:rPr>
                      <w:rFonts w:ascii="Times New Roman" w:hAnsi="Times New Roman"/>
                      <w:i/>
                      <w:sz w:val="24"/>
                      <w:szCs w:val="24"/>
                    </w:rPr>
                    <w:t>softwares</w:t>
                  </w:r>
                  <w:r w:rsidRPr="00B41A35">
                    <w:rPr>
                      <w:rFonts w:ascii="Times New Roman" w:hAnsi="Times New Roman"/>
                      <w:sz w:val="24"/>
                      <w:szCs w:val="24"/>
                    </w:rPr>
                    <w:t xml:space="preserve">, as inovações técnicas, as obras intelectuais, sejam artísticas, científicas ou literárias, privilegiáveis ou não, nos termos da legislação de Propriedade Industrial, de Software, de Direitos Autorais vigente nos Países das Instituições Partícipes, dos Acordos, Tratados e/ou Convenções Internacionais de que o Brasil e </w:t>
                  </w:r>
                  <w:r w:rsidRPr="00B41A35">
                    <w:rPr>
                      <w:rFonts w:ascii="Times New Roman" w:hAnsi="Times New Roman"/>
                      <w:sz w:val="24"/>
                      <w:szCs w:val="24"/>
                      <w:highlight w:val="yellow"/>
                    </w:rPr>
                    <w:t>........</w:t>
                  </w:r>
                  <w:r w:rsidRPr="00B41A35">
                    <w:rPr>
                      <w:rFonts w:ascii="Times New Roman" w:hAnsi="Times New Roman"/>
                      <w:sz w:val="24"/>
                      <w:szCs w:val="24"/>
                    </w:rPr>
                    <w:t>sejam signatários, e que forem obtidos em virtude da execução de Convênios específicos,</w:t>
                  </w:r>
                </w:p>
                <w:p w:rsidR="007746AE" w:rsidRPr="00B41A35" w:rsidRDefault="007746AE" w:rsidP="002E4291">
                  <w:pPr>
                    <w:spacing w:before="120" w:after="120" w:line="240" w:lineRule="auto"/>
                    <w:jc w:val="both"/>
                    <w:rPr>
                      <w:rFonts w:ascii="Times New Roman" w:hAnsi="Times New Roman"/>
                      <w:b/>
                      <w:sz w:val="24"/>
                      <w:szCs w:val="24"/>
                      <w:lang w:val="pt-PT"/>
                    </w:rPr>
                  </w:pPr>
                  <w:r w:rsidRPr="00B41A35">
                    <w:rPr>
                      <w:rFonts w:ascii="Times New Roman" w:hAnsi="Times New Roman"/>
                      <w:b/>
                      <w:sz w:val="24"/>
                      <w:szCs w:val="24"/>
                      <w:lang w:val="pt-PT"/>
                    </w:rPr>
                    <w:t>CLAUSULA VII - DO SIGILO E CONFIDENCIALIDADE</w:t>
                  </w:r>
                </w:p>
                <w:p w:rsidR="007746AE" w:rsidRPr="00B41A35" w:rsidRDefault="007746AE" w:rsidP="002E4291">
                  <w:pPr>
                    <w:spacing w:before="120" w:after="120" w:line="240" w:lineRule="auto"/>
                    <w:jc w:val="both"/>
                    <w:rPr>
                      <w:rFonts w:ascii="Times New Roman" w:hAnsi="Times New Roman"/>
                      <w:sz w:val="24"/>
                      <w:szCs w:val="24"/>
                    </w:rPr>
                  </w:pPr>
                  <w:r w:rsidRPr="00B41A35">
                    <w:rPr>
                      <w:rFonts w:ascii="Times New Roman" w:hAnsi="Times New Roman"/>
                      <w:sz w:val="24"/>
                      <w:szCs w:val="24"/>
                    </w:rPr>
                    <w:t>Nenhum dos partícipes poderá divulgar informação identificada como confidencial, geradas ou fornecidas</w:t>
                  </w:r>
                  <w:r w:rsidRPr="00B41A35">
                    <w:rPr>
                      <w:rFonts w:ascii="Times New Roman" w:hAnsi="Times New Roman"/>
                      <w:sz w:val="24"/>
                      <w:szCs w:val="24"/>
                      <w:lang w:val="pt-PT"/>
                    </w:rPr>
                    <w:t xml:space="preserve"> ao abrigo do presente instrumento </w:t>
                  </w:r>
                  <w:r w:rsidRPr="00B41A35">
                    <w:rPr>
                      <w:rFonts w:ascii="Times New Roman" w:hAnsi="Times New Roman"/>
                      <w:sz w:val="24"/>
                      <w:szCs w:val="24"/>
                    </w:rPr>
                    <w:t xml:space="preserve">sem autorização prévia da outra parte, em virtude da execução de atividades/programas de trabalhos cobertos por este Acordo de Cooperação, e deverão inserir Cláusula específica de Sigilo e/ou Confidencialidade, onde deverão conter informações necessárias para preservar a segurança jurídica do instrumento e das ações que </w:t>
                  </w:r>
                  <w:r w:rsidRPr="00B41A35">
                    <w:rPr>
                      <w:rFonts w:ascii="Times New Roman" w:hAnsi="Times New Roman"/>
                      <w:sz w:val="24"/>
                      <w:szCs w:val="24"/>
                    </w:rPr>
                    <w:lastRenderedPageBreak/>
                    <w:t xml:space="preserve">poderão advir em decorrência dos Convênios Específicos. </w:t>
                  </w:r>
                </w:p>
                <w:p w:rsidR="007746AE" w:rsidRPr="00B41A35" w:rsidRDefault="007746AE" w:rsidP="002E4291">
                  <w:pPr>
                    <w:spacing w:before="120" w:after="120" w:line="240" w:lineRule="auto"/>
                    <w:ind w:left="0"/>
                    <w:jc w:val="both"/>
                    <w:rPr>
                      <w:rFonts w:ascii="Times New Roman" w:hAnsi="Times New Roman"/>
                      <w:b/>
                      <w:sz w:val="24"/>
                      <w:szCs w:val="24"/>
                    </w:rPr>
                  </w:pPr>
                </w:p>
                <w:p w:rsidR="007746AE" w:rsidRPr="00B41A35" w:rsidRDefault="007746AE" w:rsidP="002E4291">
                  <w:pPr>
                    <w:spacing w:before="120" w:after="120" w:line="240" w:lineRule="auto"/>
                    <w:jc w:val="both"/>
                    <w:rPr>
                      <w:rFonts w:ascii="Times New Roman" w:hAnsi="Times New Roman"/>
                      <w:b/>
                      <w:sz w:val="24"/>
                      <w:szCs w:val="24"/>
                      <w:lang w:val="pt-PT"/>
                    </w:rPr>
                  </w:pPr>
                  <w:r w:rsidRPr="00B41A35">
                    <w:rPr>
                      <w:rFonts w:ascii="Times New Roman" w:hAnsi="Times New Roman"/>
                      <w:b/>
                      <w:sz w:val="24"/>
                      <w:szCs w:val="24"/>
                      <w:lang w:val="pt-PT"/>
                    </w:rPr>
                    <w:t>CLÁUSULA VIII – VIGÊNCIA E DURAÇÃO</w:t>
                  </w:r>
                </w:p>
                <w:p w:rsidR="007746AE" w:rsidRPr="00B41A35" w:rsidRDefault="007746AE" w:rsidP="002E4291">
                  <w:pPr>
                    <w:spacing w:before="120" w:after="120"/>
                    <w:jc w:val="both"/>
                    <w:rPr>
                      <w:rFonts w:ascii="Times New Roman" w:hAnsi="Times New Roman"/>
                      <w:szCs w:val="24"/>
                    </w:rPr>
                  </w:pPr>
                  <w:r w:rsidRPr="00B41A35">
                    <w:rPr>
                      <w:rFonts w:ascii="Times New Roman" w:hAnsi="Times New Roman"/>
                      <w:szCs w:val="24"/>
                    </w:rPr>
                    <w:t>O prazo de vigência do presente Acordo será de 05 (cinco) anos, a partir da data de sua assinatura, podendo ser prorrogado mediante o consentimento mútuo das partes.</w:t>
                  </w:r>
                </w:p>
                <w:p w:rsidR="007746AE" w:rsidRPr="00B41A35" w:rsidRDefault="007746AE" w:rsidP="002E4291">
                  <w:pPr>
                    <w:spacing w:before="120" w:after="120" w:line="240" w:lineRule="auto"/>
                    <w:jc w:val="both"/>
                    <w:rPr>
                      <w:rFonts w:ascii="Times New Roman" w:hAnsi="Times New Roman"/>
                      <w:b/>
                      <w:sz w:val="24"/>
                      <w:szCs w:val="24"/>
                      <w:lang w:val="pt-PT"/>
                    </w:rPr>
                  </w:pPr>
                  <w:r w:rsidRPr="00B41A35">
                    <w:rPr>
                      <w:rFonts w:ascii="Times New Roman" w:hAnsi="Times New Roman"/>
                      <w:b/>
                      <w:sz w:val="24"/>
                      <w:szCs w:val="24"/>
                      <w:lang w:val="pt-PT"/>
                    </w:rPr>
                    <w:t>CLÁUSULA IX – JURISDIÇÃO</w:t>
                  </w:r>
                </w:p>
                <w:p w:rsidR="007746AE" w:rsidRPr="00B41A35" w:rsidRDefault="007746AE" w:rsidP="002E4291">
                  <w:pPr>
                    <w:spacing w:before="120" w:after="120" w:line="240" w:lineRule="auto"/>
                    <w:jc w:val="both"/>
                    <w:rPr>
                      <w:rFonts w:ascii="Times New Roman" w:hAnsi="Times New Roman"/>
                      <w:sz w:val="24"/>
                      <w:szCs w:val="24"/>
                      <w:lang w:val="pt-PT"/>
                    </w:rPr>
                  </w:pPr>
                  <w:r w:rsidRPr="00B41A35">
                    <w:rPr>
                      <w:rFonts w:ascii="Times New Roman" w:hAnsi="Times New Roman"/>
                      <w:sz w:val="24"/>
                      <w:szCs w:val="24"/>
                      <w:lang w:val="pt-PT"/>
                    </w:rPr>
                    <w:t xml:space="preserve">Toda questão relacionada com a celebração, interpretação e execução das cláusulas deste Acordo será resolvida consensualmente entre as partes. Não sendo possível, as partes se submeterão aos princípios do Direito Internacional e o Direito vigente nos Estados das Instituições Partícipes. </w:t>
                  </w:r>
                </w:p>
                <w:p w:rsidR="007746AE" w:rsidRPr="00B41A35" w:rsidRDefault="007746AE" w:rsidP="002E4291">
                  <w:pPr>
                    <w:spacing w:before="120" w:after="120" w:line="240" w:lineRule="auto"/>
                    <w:jc w:val="both"/>
                    <w:rPr>
                      <w:rFonts w:ascii="Times New Roman" w:hAnsi="Times New Roman"/>
                      <w:sz w:val="24"/>
                      <w:szCs w:val="24"/>
                      <w:lang w:val="pt-PT"/>
                    </w:rPr>
                  </w:pPr>
                  <w:r w:rsidRPr="00B41A35">
                    <w:rPr>
                      <w:rFonts w:ascii="Times New Roman" w:hAnsi="Times New Roman"/>
                      <w:sz w:val="24"/>
                      <w:szCs w:val="24"/>
                      <w:lang w:val="pt-PT"/>
                    </w:rPr>
                    <w:t xml:space="preserve">Assina-se o presente convênio em DUAS (2) vias de igual teor e para o mesmo efeito, ficando uma cópia para cada uma das partes. </w:t>
                  </w:r>
                </w:p>
                <w:p w:rsidR="007746AE" w:rsidRPr="00B41A35" w:rsidRDefault="007746AE" w:rsidP="002E4291">
                  <w:pPr>
                    <w:spacing w:before="120" w:after="120" w:line="240" w:lineRule="auto"/>
                    <w:ind w:left="0"/>
                    <w:rPr>
                      <w:rFonts w:ascii="Times New Roman" w:hAnsi="Times New Roman"/>
                      <w:sz w:val="24"/>
                      <w:szCs w:val="24"/>
                      <w:u w:val="single"/>
                    </w:rPr>
                  </w:pPr>
                </w:p>
              </w:tc>
              <w:tc>
                <w:tcPr>
                  <w:tcW w:w="4889" w:type="dxa"/>
                  <w:shd w:val="clear" w:color="auto" w:fill="auto"/>
                  <w:tcMar>
                    <w:top w:w="0" w:type="dxa"/>
                    <w:left w:w="108" w:type="dxa"/>
                    <w:bottom w:w="0" w:type="dxa"/>
                    <w:right w:w="108" w:type="dxa"/>
                  </w:tcMar>
                </w:tcPr>
                <w:p w:rsidR="007746AE" w:rsidRPr="00B41A35" w:rsidRDefault="007746AE" w:rsidP="002E4291">
                  <w:pPr>
                    <w:pStyle w:val="Textbody"/>
                    <w:spacing w:before="120" w:after="120" w:line="240" w:lineRule="auto"/>
                    <w:jc w:val="both"/>
                    <w:rPr>
                      <w:rFonts w:ascii="Times New Roman" w:hAnsi="Times New Roman" w:cs="Times New Roman"/>
                      <w:b/>
                    </w:rPr>
                  </w:pPr>
                </w:p>
              </w:tc>
            </w:tr>
          </w:tbl>
          <w:p w:rsidR="007746AE" w:rsidRPr="00704535" w:rsidRDefault="007746AE" w:rsidP="002E4291">
            <w:pPr>
              <w:spacing w:before="120" w:after="120" w:line="240" w:lineRule="auto"/>
              <w:ind w:left="0"/>
              <w:jc w:val="both"/>
              <w:rPr>
                <w:rFonts w:ascii="Times New Roman" w:hAnsi="Times New Roman"/>
                <w:sz w:val="24"/>
                <w:szCs w:val="24"/>
              </w:rPr>
            </w:pPr>
          </w:p>
        </w:tc>
      </w:tr>
      <w:tr w:rsidR="007746AE" w:rsidRPr="00704535" w:rsidTr="002E4291">
        <w:trPr>
          <w:trHeight w:val="4238"/>
        </w:trPr>
        <w:tc>
          <w:tcPr>
            <w:tcW w:w="5032" w:type="dxa"/>
            <w:tcBorders>
              <w:top w:val="single" w:sz="4" w:space="0" w:color="auto"/>
              <w:left w:val="single" w:sz="4" w:space="0" w:color="auto"/>
              <w:bottom w:val="single" w:sz="4" w:space="0" w:color="auto"/>
              <w:right w:val="nil"/>
            </w:tcBorders>
          </w:tcPr>
          <w:p w:rsidR="007746AE" w:rsidRDefault="007746AE" w:rsidP="002E4291">
            <w:pPr>
              <w:spacing w:after="0" w:line="240" w:lineRule="auto"/>
              <w:jc w:val="both"/>
              <w:rPr>
                <w:rFonts w:ascii="Times New Roman" w:hAnsi="Times New Roman"/>
                <w:sz w:val="24"/>
                <w:szCs w:val="24"/>
                <w:lang w:val="pt-PT"/>
              </w:rPr>
            </w:pPr>
          </w:p>
          <w:p w:rsidR="007746AE" w:rsidRDefault="007746AE" w:rsidP="002E4291">
            <w:pPr>
              <w:spacing w:after="0" w:line="240" w:lineRule="auto"/>
              <w:jc w:val="both"/>
              <w:rPr>
                <w:rFonts w:ascii="Times New Roman" w:hAnsi="Times New Roman"/>
                <w:sz w:val="24"/>
                <w:szCs w:val="24"/>
                <w:lang w:val="pt-PT"/>
              </w:rPr>
            </w:pPr>
          </w:p>
          <w:p w:rsidR="007746AE" w:rsidRDefault="007746AE" w:rsidP="002E4291">
            <w:pPr>
              <w:spacing w:after="0" w:line="240" w:lineRule="auto"/>
              <w:jc w:val="both"/>
              <w:rPr>
                <w:rFonts w:ascii="Times New Roman" w:hAnsi="Times New Roman"/>
                <w:sz w:val="24"/>
                <w:szCs w:val="24"/>
                <w:lang w:val="pt-PT"/>
              </w:rPr>
            </w:pPr>
            <w:r>
              <w:rPr>
                <w:rFonts w:ascii="Times New Roman" w:hAnsi="Times New Roman"/>
                <w:sz w:val="24"/>
                <w:szCs w:val="24"/>
                <w:lang w:val="pt-PT"/>
              </w:rPr>
              <w:t>Belém, _____/_____/</w:t>
            </w:r>
            <w:r w:rsidR="00142F58">
              <w:rPr>
                <w:rFonts w:ascii="Times New Roman" w:hAnsi="Times New Roman"/>
                <w:sz w:val="24"/>
                <w:szCs w:val="24"/>
                <w:lang w:val="pt-PT"/>
              </w:rPr>
              <w:t>20____</w:t>
            </w:r>
            <w:bookmarkStart w:id="0" w:name="_GoBack"/>
            <w:bookmarkEnd w:id="0"/>
          </w:p>
          <w:p w:rsidR="007746AE" w:rsidRPr="00B41A35" w:rsidRDefault="007746AE" w:rsidP="002E4291">
            <w:pPr>
              <w:spacing w:after="0" w:line="240" w:lineRule="auto"/>
              <w:jc w:val="both"/>
              <w:rPr>
                <w:rFonts w:ascii="Times New Roman" w:hAnsi="Times New Roman"/>
                <w:sz w:val="24"/>
                <w:szCs w:val="24"/>
                <w:lang w:val="pt-PT"/>
              </w:rPr>
            </w:pPr>
          </w:p>
          <w:p w:rsidR="007746AE" w:rsidRPr="00B41A35" w:rsidRDefault="007746AE" w:rsidP="002E4291">
            <w:pPr>
              <w:spacing w:after="0" w:line="240" w:lineRule="auto"/>
              <w:jc w:val="both"/>
              <w:rPr>
                <w:rFonts w:ascii="Times New Roman" w:hAnsi="Times New Roman"/>
                <w:b/>
                <w:sz w:val="24"/>
                <w:szCs w:val="24"/>
                <w:lang w:val="pt-PT"/>
              </w:rPr>
            </w:pPr>
            <w:r w:rsidRPr="00B41A35">
              <w:rPr>
                <w:rFonts w:ascii="Times New Roman" w:hAnsi="Times New Roman"/>
                <w:b/>
                <w:sz w:val="24"/>
                <w:szCs w:val="24"/>
                <w:lang w:val="pt-PT"/>
              </w:rPr>
              <w:t>Em nome da Universidade Federal do Pará</w:t>
            </w:r>
            <w:r w:rsidRPr="00502F58">
              <w:rPr>
                <w:rFonts w:ascii="Times New Roman" w:hAnsi="Times New Roman"/>
                <w:b/>
                <w:sz w:val="24"/>
                <w:szCs w:val="24"/>
                <w:lang w:val="pt-PT"/>
              </w:rPr>
              <w:t xml:space="preserve"> </w:t>
            </w:r>
            <w:r w:rsidR="003402BE">
              <w:rPr>
                <w:rFonts w:ascii="Times New Roman" w:hAnsi="Times New Roman"/>
                <w:b/>
                <w:sz w:val="24"/>
                <w:szCs w:val="24"/>
                <w:lang w:val="pt-PT"/>
              </w:rPr>
              <w:t>/</w:t>
            </w:r>
            <w:r w:rsidRPr="00502F58">
              <w:rPr>
                <w:rFonts w:ascii="Times New Roman" w:hAnsi="Times New Roman"/>
                <w:b/>
                <w:sz w:val="24"/>
                <w:szCs w:val="24"/>
                <w:lang w:val="pt-PT"/>
              </w:rPr>
              <w:t>Au nom de l'Université Fédérale du Pará</w:t>
            </w:r>
            <w:r w:rsidRPr="00B41A35">
              <w:rPr>
                <w:rFonts w:ascii="Times New Roman" w:hAnsi="Times New Roman"/>
                <w:sz w:val="24"/>
                <w:szCs w:val="24"/>
                <w:lang w:val="pt-PT"/>
              </w:rPr>
              <w:t xml:space="preserve"> </w:t>
            </w:r>
          </w:p>
          <w:p w:rsidR="007746AE" w:rsidRPr="00502F58" w:rsidRDefault="007746AE" w:rsidP="002E4291">
            <w:pPr>
              <w:spacing w:after="0" w:line="240" w:lineRule="auto"/>
              <w:jc w:val="both"/>
              <w:rPr>
                <w:rFonts w:ascii="Times New Roman" w:hAnsi="Times New Roman"/>
                <w:b/>
                <w:sz w:val="24"/>
                <w:szCs w:val="24"/>
                <w:lang w:val="pt-PT"/>
              </w:rPr>
            </w:pPr>
          </w:p>
          <w:p w:rsidR="007746AE" w:rsidRDefault="007746AE" w:rsidP="002E4291">
            <w:pPr>
              <w:spacing w:after="0" w:line="240" w:lineRule="auto"/>
              <w:jc w:val="both"/>
              <w:rPr>
                <w:rFonts w:ascii="Times New Roman" w:hAnsi="Times New Roman"/>
                <w:sz w:val="24"/>
                <w:szCs w:val="24"/>
                <w:lang w:val="pt-PT"/>
              </w:rPr>
            </w:pPr>
          </w:p>
          <w:p w:rsidR="007746AE" w:rsidRDefault="007746AE" w:rsidP="002E4291">
            <w:pPr>
              <w:spacing w:after="0" w:line="240" w:lineRule="auto"/>
              <w:jc w:val="both"/>
              <w:rPr>
                <w:rFonts w:ascii="Times New Roman" w:hAnsi="Times New Roman"/>
                <w:sz w:val="24"/>
                <w:szCs w:val="24"/>
                <w:lang w:val="pt-PT"/>
              </w:rPr>
            </w:pPr>
          </w:p>
          <w:p w:rsidR="007746AE" w:rsidRPr="00B41A35" w:rsidRDefault="007746AE" w:rsidP="002E4291">
            <w:pPr>
              <w:spacing w:after="0" w:line="240" w:lineRule="auto"/>
              <w:jc w:val="both"/>
              <w:rPr>
                <w:rFonts w:ascii="Times New Roman" w:hAnsi="Times New Roman"/>
                <w:sz w:val="24"/>
                <w:szCs w:val="24"/>
                <w:lang w:val="pt-PT"/>
              </w:rPr>
            </w:pPr>
          </w:p>
          <w:p w:rsidR="007746AE" w:rsidRPr="00B41A35" w:rsidRDefault="007746AE" w:rsidP="002E4291">
            <w:pPr>
              <w:spacing w:after="0" w:line="240" w:lineRule="auto"/>
              <w:jc w:val="center"/>
              <w:rPr>
                <w:rFonts w:ascii="Times New Roman" w:hAnsi="Times New Roman"/>
                <w:sz w:val="24"/>
                <w:szCs w:val="24"/>
                <w:lang w:val="pt-PT"/>
              </w:rPr>
            </w:pPr>
            <w:r w:rsidRPr="00B41A35">
              <w:rPr>
                <w:rFonts w:ascii="Times New Roman" w:hAnsi="Times New Roman"/>
                <w:sz w:val="24"/>
                <w:szCs w:val="24"/>
                <w:lang w:val="pt-PT"/>
              </w:rPr>
              <w:t>Emmanuel Zagury Tourinho</w:t>
            </w:r>
          </w:p>
          <w:p w:rsidR="007746AE" w:rsidRPr="0028142F" w:rsidRDefault="00D3588F" w:rsidP="002E4291">
            <w:pPr>
              <w:spacing w:after="0" w:line="240" w:lineRule="auto"/>
              <w:jc w:val="center"/>
              <w:rPr>
                <w:rFonts w:ascii="Times New Roman" w:hAnsi="Times New Roman"/>
                <w:sz w:val="24"/>
                <w:szCs w:val="24"/>
                <w:lang w:val="pt-PT"/>
              </w:rPr>
            </w:pPr>
            <w:r>
              <w:rPr>
                <w:rFonts w:ascii="Times New Roman" w:hAnsi="Times New Roman"/>
                <w:sz w:val="24"/>
                <w:szCs w:val="24"/>
                <w:lang w:val="pt-PT"/>
              </w:rPr>
              <w:t>R</w:t>
            </w:r>
            <w:r w:rsidR="007746AE">
              <w:rPr>
                <w:rFonts w:ascii="Times New Roman" w:hAnsi="Times New Roman"/>
                <w:sz w:val="24"/>
                <w:szCs w:val="24"/>
                <w:lang w:val="pt-PT"/>
              </w:rPr>
              <w:t>eitor/</w:t>
            </w:r>
            <w:r w:rsidR="007746AE" w:rsidRPr="00B41A35">
              <w:rPr>
                <w:rFonts w:ascii="Times New Roman" w:hAnsi="Times New Roman"/>
                <w:sz w:val="24"/>
                <w:szCs w:val="24"/>
                <w:lang w:val="pt-PT"/>
              </w:rPr>
              <w:t>Recteur</w:t>
            </w:r>
          </w:p>
        </w:tc>
        <w:tc>
          <w:tcPr>
            <w:tcW w:w="5033" w:type="dxa"/>
            <w:tcBorders>
              <w:top w:val="single" w:sz="4" w:space="0" w:color="auto"/>
              <w:left w:val="nil"/>
              <w:bottom w:val="single" w:sz="4" w:space="0" w:color="auto"/>
              <w:right w:val="single" w:sz="4" w:space="0" w:color="auto"/>
            </w:tcBorders>
          </w:tcPr>
          <w:p w:rsidR="007746AE" w:rsidRDefault="007746AE" w:rsidP="002E4291">
            <w:pPr>
              <w:spacing w:after="0" w:line="240" w:lineRule="auto"/>
              <w:jc w:val="both"/>
              <w:rPr>
                <w:rFonts w:ascii="Times New Roman" w:hAnsi="Times New Roman"/>
                <w:sz w:val="24"/>
                <w:szCs w:val="24"/>
                <w:lang w:val="pt-PT"/>
              </w:rPr>
            </w:pPr>
          </w:p>
          <w:p w:rsidR="007746AE" w:rsidRDefault="007746AE" w:rsidP="002E4291">
            <w:pPr>
              <w:spacing w:after="0" w:line="240" w:lineRule="auto"/>
              <w:jc w:val="both"/>
              <w:rPr>
                <w:rFonts w:ascii="Times New Roman" w:hAnsi="Times New Roman"/>
                <w:sz w:val="24"/>
                <w:szCs w:val="24"/>
                <w:lang w:val="pt-PT"/>
              </w:rPr>
            </w:pPr>
          </w:p>
          <w:p w:rsidR="007746AE" w:rsidRPr="00B41A35" w:rsidRDefault="007746AE" w:rsidP="002E4291">
            <w:pPr>
              <w:spacing w:after="0" w:line="240" w:lineRule="auto"/>
              <w:jc w:val="both"/>
              <w:rPr>
                <w:rFonts w:ascii="Times New Roman" w:hAnsi="Times New Roman"/>
                <w:sz w:val="24"/>
                <w:szCs w:val="24"/>
                <w:lang w:val="pt-PT"/>
              </w:rPr>
            </w:pPr>
            <w:r>
              <w:rPr>
                <w:rFonts w:ascii="Times New Roman" w:hAnsi="Times New Roman"/>
                <w:sz w:val="24"/>
                <w:szCs w:val="24"/>
                <w:lang w:val="pt-PT"/>
              </w:rPr>
              <w:t xml:space="preserve">Belém, </w:t>
            </w:r>
            <w:r w:rsidRPr="00B41A35">
              <w:rPr>
                <w:rFonts w:ascii="Times New Roman" w:hAnsi="Times New Roman"/>
                <w:sz w:val="24"/>
                <w:szCs w:val="24"/>
                <w:lang w:val="pt-PT"/>
              </w:rPr>
              <w:t>_____/_____/20</w:t>
            </w:r>
            <w:r w:rsidR="00142F58">
              <w:rPr>
                <w:rFonts w:ascii="Times New Roman" w:hAnsi="Times New Roman"/>
                <w:sz w:val="24"/>
                <w:szCs w:val="24"/>
                <w:lang w:val="pt-PT"/>
              </w:rPr>
              <w:t>____</w:t>
            </w:r>
          </w:p>
          <w:p w:rsidR="007746AE" w:rsidRPr="00B41A35" w:rsidRDefault="007746AE" w:rsidP="002E4291">
            <w:pPr>
              <w:spacing w:after="0" w:line="240" w:lineRule="auto"/>
              <w:jc w:val="both"/>
              <w:rPr>
                <w:rFonts w:ascii="Times New Roman" w:hAnsi="Times New Roman"/>
                <w:sz w:val="24"/>
                <w:szCs w:val="24"/>
                <w:lang w:val="pt-PT"/>
              </w:rPr>
            </w:pPr>
          </w:p>
          <w:p w:rsidR="007746AE" w:rsidRDefault="007746AE" w:rsidP="002E4291">
            <w:pPr>
              <w:spacing w:after="0" w:line="240" w:lineRule="auto"/>
              <w:jc w:val="both"/>
              <w:rPr>
                <w:rFonts w:ascii="Times New Roman" w:hAnsi="Times New Roman"/>
                <w:b/>
                <w:sz w:val="24"/>
                <w:szCs w:val="24"/>
                <w:lang w:val="pt-PT"/>
              </w:rPr>
            </w:pPr>
            <w:r w:rsidRPr="00502F58">
              <w:rPr>
                <w:rFonts w:ascii="Times New Roman" w:hAnsi="Times New Roman"/>
                <w:b/>
                <w:sz w:val="24"/>
                <w:szCs w:val="24"/>
                <w:lang w:val="pt-PT"/>
              </w:rPr>
              <w:t xml:space="preserve">Au nom de l'Université </w:t>
            </w:r>
            <w:r w:rsidRPr="00502F58">
              <w:rPr>
                <w:rFonts w:ascii="Times New Roman" w:hAnsi="Times New Roman"/>
                <w:b/>
                <w:sz w:val="24"/>
                <w:szCs w:val="24"/>
                <w:highlight w:val="yellow"/>
                <w:lang w:val="pt-PT"/>
              </w:rPr>
              <w:t>...........</w:t>
            </w:r>
            <w:r w:rsidRPr="00B41A35">
              <w:rPr>
                <w:rFonts w:ascii="Times New Roman" w:hAnsi="Times New Roman"/>
                <w:b/>
                <w:sz w:val="24"/>
                <w:szCs w:val="24"/>
                <w:lang w:val="pt-PT"/>
              </w:rPr>
              <w:t xml:space="preserve"> </w:t>
            </w:r>
            <w:r>
              <w:rPr>
                <w:rFonts w:ascii="Times New Roman" w:hAnsi="Times New Roman"/>
                <w:b/>
                <w:sz w:val="24"/>
                <w:szCs w:val="24"/>
                <w:lang w:val="pt-PT"/>
              </w:rPr>
              <w:t xml:space="preserve">/ </w:t>
            </w:r>
          </w:p>
          <w:p w:rsidR="007746AE" w:rsidRDefault="007746AE" w:rsidP="002E4291">
            <w:pPr>
              <w:spacing w:after="0" w:line="240" w:lineRule="auto"/>
              <w:jc w:val="both"/>
              <w:rPr>
                <w:rFonts w:ascii="Times New Roman" w:hAnsi="Times New Roman"/>
                <w:b/>
                <w:sz w:val="24"/>
                <w:szCs w:val="24"/>
                <w:lang w:val="pt-PT"/>
              </w:rPr>
            </w:pPr>
            <w:r w:rsidRPr="00B41A35">
              <w:rPr>
                <w:rFonts w:ascii="Times New Roman" w:hAnsi="Times New Roman"/>
                <w:b/>
                <w:sz w:val="24"/>
                <w:szCs w:val="24"/>
                <w:lang w:val="pt-PT"/>
              </w:rPr>
              <w:t>Em nome da Universidade ...........</w:t>
            </w:r>
          </w:p>
          <w:p w:rsidR="007746AE" w:rsidRPr="00502F58" w:rsidRDefault="007746AE" w:rsidP="002E4291">
            <w:pPr>
              <w:spacing w:after="0" w:line="240" w:lineRule="auto"/>
              <w:jc w:val="both"/>
              <w:rPr>
                <w:rFonts w:ascii="Times New Roman" w:hAnsi="Times New Roman"/>
                <w:b/>
                <w:sz w:val="24"/>
                <w:szCs w:val="24"/>
                <w:lang w:val="pt-PT"/>
              </w:rPr>
            </w:pPr>
          </w:p>
          <w:p w:rsidR="007746AE" w:rsidRDefault="007746AE" w:rsidP="002E4291">
            <w:pPr>
              <w:spacing w:after="0" w:line="240" w:lineRule="auto"/>
              <w:jc w:val="center"/>
              <w:rPr>
                <w:rFonts w:ascii="Times New Roman" w:hAnsi="Times New Roman"/>
                <w:b/>
                <w:sz w:val="24"/>
                <w:szCs w:val="24"/>
                <w:lang w:val="pt-PT"/>
              </w:rPr>
            </w:pPr>
          </w:p>
          <w:p w:rsidR="007746AE" w:rsidRDefault="007746AE" w:rsidP="002E4291">
            <w:pPr>
              <w:spacing w:after="0" w:line="240" w:lineRule="auto"/>
              <w:jc w:val="center"/>
              <w:rPr>
                <w:rFonts w:ascii="Times New Roman" w:hAnsi="Times New Roman"/>
                <w:b/>
                <w:sz w:val="24"/>
                <w:szCs w:val="24"/>
                <w:lang w:val="pt-PT"/>
              </w:rPr>
            </w:pPr>
          </w:p>
          <w:p w:rsidR="007746AE" w:rsidRPr="00B41A35" w:rsidRDefault="007746AE" w:rsidP="002E4291">
            <w:pPr>
              <w:spacing w:after="0" w:line="240" w:lineRule="auto"/>
              <w:jc w:val="both"/>
              <w:rPr>
                <w:rFonts w:ascii="Times New Roman" w:hAnsi="Times New Roman"/>
                <w:b/>
                <w:sz w:val="24"/>
                <w:szCs w:val="24"/>
                <w:lang w:val="pt-PT"/>
              </w:rPr>
            </w:pPr>
          </w:p>
          <w:p w:rsidR="007746AE" w:rsidRPr="00B41A35" w:rsidRDefault="007746AE" w:rsidP="002E4291">
            <w:pPr>
              <w:spacing w:after="0" w:line="240" w:lineRule="auto"/>
              <w:jc w:val="center"/>
              <w:rPr>
                <w:rFonts w:ascii="Times New Roman" w:hAnsi="Times New Roman"/>
                <w:sz w:val="24"/>
                <w:szCs w:val="24"/>
                <w:lang w:val="pt-PT"/>
              </w:rPr>
            </w:pPr>
            <w:r w:rsidRPr="00B41A35">
              <w:rPr>
                <w:rFonts w:ascii="Times New Roman" w:hAnsi="Times New Roman"/>
                <w:sz w:val="24"/>
                <w:szCs w:val="24"/>
                <w:highlight w:val="yellow"/>
                <w:lang w:val="pt-PT"/>
              </w:rPr>
              <w:t>XXXXXXXXXXX</w:t>
            </w:r>
          </w:p>
          <w:p w:rsidR="007746AE" w:rsidRPr="00B41A35" w:rsidRDefault="007746AE" w:rsidP="002E4291">
            <w:pPr>
              <w:spacing w:after="0" w:line="240" w:lineRule="auto"/>
              <w:jc w:val="center"/>
              <w:rPr>
                <w:rFonts w:ascii="Times New Roman" w:hAnsi="Times New Roman"/>
                <w:sz w:val="24"/>
                <w:szCs w:val="24"/>
                <w:lang w:val="pt-PT"/>
              </w:rPr>
            </w:pPr>
            <w:r w:rsidRPr="00B41A35">
              <w:rPr>
                <w:rFonts w:ascii="Times New Roman" w:hAnsi="Times New Roman"/>
                <w:sz w:val="24"/>
                <w:szCs w:val="24"/>
                <w:lang w:val="pt-PT"/>
              </w:rPr>
              <w:t>Recteu</w:t>
            </w:r>
            <w:r>
              <w:rPr>
                <w:rFonts w:ascii="Times New Roman" w:hAnsi="Times New Roman"/>
                <w:sz w:val="24"/>
                <w:szCs w:val="24"/>
                <w:lang w:val="pt-PT"/>
              </w:rPr>
              <w:t xml:space="preserve">r/ </w:t>
            </w:r>
            <w:r w:rsidRPr="00B41A35">
              <w:rPr>
                <w:rFonts w:ascii="Times New Roman" w:hAnsi="Times New Roman"/>
                <w:sz w:val="24"/>
                <w:szCs w:val="24"/>
                <w:lang w:val="pt-PT"/>
              </w:rPr>
              <w:t>Reitor</w:t>
            </w:r>
          </w:p>
          <w:p w:rsidR="007746AE" w:rsidRPr="00704535" w:rsidRDefault="007746AE" w:rsidP="002E4291">
            <w:pPr>
              <w:spacing w:after="0" w:line="240" w:lineRule="auto"/>
              <w:ind w:left="0"/>
              <w:jc w:val="both"/>
              <w:rPr>
                <w:rFonts w:ascii="Times New Roman" w:hAnsi="Times New Roman"/>
                <w:sz w:val="24"/>
                <w:szCs w:val="24"/>
              </w:rPr>
            </w:pPr>
          </w:p>
        </w:tc>
      </w:tr>
    </w:tbl>
    <w:p w:rsidR="00F51D8A" w:rsidRDefault="00F51D8A" w:rsidP="00D3588F">
      <w:pPr>
        <w:ind w:left="0"/>
      </w:pPr>
    </w:p>
    <w:sectPr w:rsidR="00F51D8A" w:rsidSect="00D3588F">
      <w:footerReference w:type="default" r:id="rId8"/>
      <w:pgSz w:w="11906" w:h="16838"/>
      <w:pgMar w:top="851"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55" w:rsidRDefault="00FC1A55" w:rsidP="0032721F">
      <w:pPr>
        <w:spacing w:after="0" w:line="240" w:lineRule="auto"/>
      </w:pPr>
      <w:r>
        <w:separator/>
      </w:r>
    </w:p>
  </w:endnote>
  <w:endnote w:type="continuationSeparator" w:id="0">
    <w:p w:rsidR="00FC1A55" w:rsidRDefault="00FC1A55" w:rsidP="0032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w:altName w:val="Times New Roman"/>
    <w:panose1 w:val="00000000000000000000"/>
    <w:charset w:val="00"/>
    <w:family w:val="roman"/>
    <w:notTrueType/>
    <w:pitch w:val="default"/>
  </w:font>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98308"/>
      <w:docPartObj>
        <w:docPartGallery w:val="Page Numbers (Bottom of Page)"/>
        <w:docPartUnique/>
      </w:docPartObj>
    </w:sdtPr>
    <w:sdtContent>
      <w:p w:rsidR="0032721F" w:rsidRDefault="0032721F">
        <w:pPr>
          <w:pStyle w:val="Rodap"/>
          <w:jc w:val="center"/>
        </w:pPr>
        <w:r>
          <w:fldChar w:fldCharType="begin"/>
        </w:r>
        <w:r>
          <w:instrText>PAGE   \* MERGEFORMAT</w:instrText>
        </w:r>
        <w:r>
          <w:fldChar w:fldCharType="separate"/>
        </w:r>
        <w:r w:rsidR="00142F58">
          <w:rPr>
            <w:noProof/>
          </w:rPr>
          <w:t>2</w:t>
        </w:r>
        <w:r>
          <w:fldChar w:fldCharType="end"/>
        </w:r>
        <w:r>
          <w:t>/3</w:t>
        </w:r>
      </w:p>
    </w:sdtContent>
  </w:sdt>
  <w:p w:rsidR="0032721F" w:rsidRDefault="003272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55" w:rsidRDefault="00FC1A55" w:rsidP="0032721F">
      <w:pPr>
        <w:spacing w:after="0" w:line="240" w:lineRule="auto"/>
      </w:pPr>
      <w:r>
        <w:separator/>
      </w:r>
    </w:p>
  </w:footnote>
  <w:footnote w:type="continuationSeparator" w:id="0">
    <w:p w:rsidR="00FC1A55" w:rsidRDefault="00FC1A55" w:rsidP="003272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AE"/>
    <w:rsid w:val="00142F58"/>
    <w:rsid w:val="0032721F"/>
    <w:rsid w:val="003402BE"/>
    <w:rsid w:val="006C1106"/>
    <w:rsid w:val="007746AE"/>
    <w:rsid w:val="008813B1"/>
    <w:rsid w:val="00D3588F"/>
    <w:rsid w:val="00F51D8A"/>
    <w:rsid w:val="00FC1A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211F61-BBDE-4D18-98EF-4A196854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AE"/>
    <w:pPr>
      <w:spacing w:after="200" w:line="276" w:lineRule="auto"/>
      <w:ind w:left="-57"/>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746AE"/>
    <w:pPr>
      <w:autoSpaceDE w:val="0"/>
      <w:autoSpaceDN w:val="0"/>
      <w:spacing w:after="0" w:line="240" w:lineRule="auto"/>
      <w:ind w:left="0"/>
      <w:jc w:val="center"/>
    </w:pPr>
    <w:rPr>
      <w:rFonts w:ascii="Roman" w:eastAsia="Times New Roman" w:hAnsi="Roman"/>
      <w:b/>
      <w:sz w:val="32"/>
      <w:szCs w:val="20"/>
      <w:lang w:val="es-ES_tradnl" w:eastAsia="es-ES"/>
    </w:rPr>
  </w:style>
  <w:style w:type="character" w:customStyle="1" w:styleId="CorpodetextoChar">
    <w:name w:val="Corpo de texto Char"/>
    <w:basedOn w:val="Fontepargpadro"/>
    <w:link w:val="Corpodetexto"/>
    <w:rsid w:val="007746AE"/>
    <w:rPr>
      <w:rFonts w:ascii="Roman" w:eastAsia="Times New Roman" w:hAnsi="Roman" w:cs="Times New Roman"/>
      <w:b/>
      <w:sz w:val="32"/>
      <w:szCs w:val="20"/>
      <w:lang w:val="es-ES_tradnl" w:eastAsia="es-ES"/>
    </w:rPr>
  </w:style>
  <w:style w:type="paragraph" w:customStyle="1" w:styleId="Textbody">
    <w:name w:val="Text body"/>
    <w:basedOn w:val="Normal"/>
    <w:rsid w:val="007746AE"/>
    <w:pPr>
      <w:widowControl w:val="0"/>
      <w:suppressAutoHyphens/>
      <w:autoSpaceDN w:val="0"/>
      <w:spacing w:after="140" w:line="288" w:lineRule="auto"/>
      <w:ind w:left="0"/>
      <w:textAlignment w:val="baseline"/>
    </w:pPr>
    <w:rPr>
      <w:rFonts w:ascii="Liberation Serif" w:eastAsia="Droid Sans Fallback" w:hAnsi="Liberation Serif" w:cs="FreeSans"/>
      <w:kern w:val="3"/>
      <w:sz w:val="24"/>
      <w:szCs w:val="24"/>
      <w:lang w:eastAsia="zh-CN" w:bidi="hi-IN"/>
    </w:rPr>
  </w:style>
  <w:style w:type="paragraph" w:styleId="Cabealho">
    <w:name w:val="header"/>
    <w:basedOn w:val="Normal"/>
    <w:link w:val="CabealhoChar"/>
    <w:uiPriority w:val="99"/>
    <w:unhideWhenUsed/>
    <w:rsid w:val="003272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721F"/>
    <w:rPr>
      <w:rFonts w:ascii="Calibri" w:eastAsia="Calibri" w:hAnsi="Calibri" w:cs="Times New Roman"/>
    </w:rPr>
  </w:style>
  <w:style w:type="paragraph" w:styleId="Rodap">
    <w:name w:val="footer"/>
    <w:basedOn w:val="Normal"/>
    <w:link w:val="RodapChar"/>
    <w:uiPriority w:val="99"/>
    <w:unhideWhenUsed/>
    <w:rsid w:val="0032721F"/>
    <w:pPr>
      <w:tabs>
        <w:tab w:val="center" w:pos="4252"/>
        <w:tab w:val="right" w:pos="8504"/>
      </w:tabs>
      <w:spacing w:after="0" w:line="240" w:lineRule="auto"/>
    </w:pPr>
  </w:style>
  <w:style w:type="character" w:customStyle="1" w:styleId="RodapChar">
    <w:name w:val="Rodapé Char"/>
    <w:basedOn w:val="Fontepargpadro"/>
    <w:link w:val="Rodap"/>
    <w:uiPriority w:val="99"/>
    <w:rsid w:val="003272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32FFA-FA12-4783-9185-256806BE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1430</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Souto</dc:creator>
  <cp:keywords/>
  <dc:description/>
  <cp:lastModifiedBy>Souto</cp:lastModifiedBy>
  <cp:revision>7</cp:revision>
  <dcterms:created xsi:type="dcterms:W3CDTF">2019-08-26T19:49:00Z</dcterms:created>
  <dcterms:modified xsi:type="dcterms:W3CDTF">2019-08-27T10:58:00Z</dcterms:modified>
</cp:coreProperties>
</file>